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Anexa_5_2_2_Invitația_de_participare_SCI"/>
    <w:p w14:paraId="14101AB4" w14:textId="77777777" w:rsidR="001F5B60" w:rsidRPr="00A52C69" w:rsidRDefault="008B0B09" w:rsidP="00E02CAF">
      <w:pPr>
        <w:pStyle w:val="Heading4"/>
        <w:jc w:val="right"/>
        <w:rPr>
          <w:lang w:val="ro-RO"/>
        </w:rPr>
      </w:pPr>
      <w:r w:rsidRPr="00A52C69">
        <w:rPr>
          <w:lang w:val="ro-RO"/>
        </w:rPr>
        <w:fldChar w:fldCharType="begin"/>
      </w:r>
      <w:r w:rsidR="005D6BAD" w:rsidRPr="00A52C69">
        <w:rPr>
          <w:lang w:val="ro-RO"/>
        </w:rPr>
        <w:instrText xml:space="preserve"> HYPERLINK  \l "Anexe" </w:instrText>
      </w:r>
      <w:r w:rsidRPr="00A52C69">
        <w:rPr>
          <w:lang w:val="ro-RO"/>
        </w:rPr>
        <w:fldChar w:fldCharType="separate"/>
      </w:r>
      <w:r w:rsidR="001F5B60" w:rsidRPr="00A52C69">
        <w:rPr>
          <w:rStyle w:val="Hyperlink"/>
          <w:lang w:val="ro-RO"/>
        </w:rPr>
        <w:t>Anexa 5.2.2 - Invitația de participare (SCI)</w:t>
      </w:r>
      <w:r w:rsidRPr="00A52C69">
        <w:rPr>
          <w:lang w:val="ro-RO"/>
        </w:rPr>
        <w:fldChar w:fldCharType="end"/>
      </w:r>
    </w:p>
    <w:bookmarkEnd w:id="0"/>
    <w:p w14:paraId="48DD1D11" w14:textId="77777777" w:rsidR="005D6BAD" w:rsidRPr="00A52C69" w:rsidRDefault="005D6BAD" w:rsidP="008C42FB">
      <w:pPr>
        <w:spacing w:after="0" w:line="240" w:lineRule="auto"/>
        <w:rPr>
          <w:rFonts w:cstheme="minorHAnsi"/>
          <w:i/>
          <w:sz w:val="24"/>
          <w:szCs w:val="24"/>
          <w:lang w:val="ro-RO"/>
        </w:rPr>
      </w:pPr>
    </w:p>
    <w:p w14:paraId="65B0FF6C" w14:textId="77777777" w:rsidR="00751522" w:rsidRPr="00760A1E" w:rsidRDefault="002659CF" w:rsidP="00751522">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30</w:t>
      </w:r>
      <w:r w:rsidR="00751522" w:rsidRPr="00760A1E">
        <w:rPr>
          <w:rFonts w:asciiTheme="minorHAnsi" w:hAnsiTheme="minorHAnsi" w:cstheme="minorHAnsi"/>
          <w:b w:val="0"/>
          <w:bCs/>
          <w:i/>
          <w:smallCaps w:val="0"/>
          <w:sz w:val="22"/>
          <w:szCs w:val="22"/>
          <w:lang w:val="ro-RO"/>
        </w:rPr>
        <w:t>.</w:t>
      </w:r>
      <w:r w:rsidR="00443F6B">
        <w:rPr>
          <w:rFonts w:asciiTheme="minorHAnsi" w:hAnsiTheme="minorHAnsi" w:cstheme="minorHAnsi"/>
          <w:b w:val="0"/>
          <w:bCs/>
          <w:i/>
          <w:smallCaps w:val="0"/>
          <w:sz w:val="22"/>
          <w:szCs w:val="22"/>
          <w:lang w:val="ro-RO"/>
        </w:rPr>
        <w:t>09</w:t>
      </w:r>
      <w:r w:rsidR="00751522" w:rsidRPr="00760A1E">
        <w:rPr>
          <w:rFonts w:asciiTheme="minorHAnsi" w:hAnsiTheme="minorHAnsi" w:cstheme="minorHAnsi"/>
          <w:b w:val="0"/>
          <w:bCs/>
          <w:i/>
          <w:smallCaps w:val="0"/>
          <w:sz w:val="22"/>
          <w:szCs w:val="22"/>
          <w:lang w:val="ro-RO"/>
        </w:rPr>
        <w:t>.20</w:t>
      </w:r>
      <w:r w:rsidR="00B819CC">
        <w:rPr>
          <w:rFonts w:asciiTheme="minorHAnsi" w:hAnsiTheme="minorHAnsi" w:cstheme="minorHAnsi"/>
          <w:b w:val="0"/>
          <w:bCs/>
          <w:i/>
          <w:smallCaps w:val="0"/>
          <w:sz w:val="22"/>
          <w:szCs w:val="22"/>
          <w:lang w:val="ro-RO"/>
        </w:rPr>
        <w:t>2</w:t>
      </w:r>
      <w:r w:rsidR="00443F6B">
        <w:rPr>
          <w:rFonts w:asciiTheme="minorHAnsi" w:hAnsiTheme="minorHAnsi" w:cstheme="minorHAnsi"/>
          <w:b w:val="0"/>
          <w:bCs/>
          <w:i/>
          <w:smallCaps w:val="0"/>
          <w:sz w:val="22"/>
          <w:szCs w:val="22"/>
          <w:lang w:val="ro-RO"/>
        </w:rPr>
        <w:t>1</w:t>
      </w:r>
      <w:r w:rsidR="00751522" w:rsidRPr="00760A1E">
        <w:rPr>
          <w:rFonts w:asciiTheme="minorHAnsi" w:hAnsiTheme="minorHAnsi" w:cstheme="minorHAnsi"/>
          <w:b w:val="0"/>
          <w:bCs/>
          <w:i/>
          <w:smallCaps w:val="0"/>
          <w:sz w:val="22"/>
          <w:szCs w:val="22"/>
          <w:lang w:val="ro-RO"/>
        </w:rPr>
        <w:t>, Iași</w:t>
      </w:r>
    </w:p>
    <w:p w14:paraId="5243C1CD" w14:textId="77777777" w:rsidR="00690045" w:rsidRPr="0013444E" w:rsidRDefault="00690045" w:rsidP="008C42FB">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p>
    <w:p w14:paraId="0C6EC113" w14:textId="77777777" w:rsidR="0013444E" w:rsidRPr="0013444E" w:rsidRDefault="0013444E" w:rsidP="0013444E">
      <w:pPr>
        <w:pStyle w:val="Heading1a"/>
        <w:keepNext w:val="0"/>
        <w:keepLines w:val="0"/>
        <w:tabs>
          <w:tab w:val="clear" w:pos="-720"/>
        </w:tabs>
        <w:suppressAutoHyphens w:val="0"/>
        <w:jc w:val="left"/>
        <w:rPr>
          <w:rFonts w:asciiTheme="minorHAnsi" w:hAnsiTheme="minorHAnsi" w:cstheme="minorHAnsi"/>
          <w:b w:val="0"/>
          <w:bCs/>
          <w:i/>
          <w:smallCaps w:val="0"/>
          <w:sz w:val="22"/>
          <w:szCs w:val="22"/>
          <w:lang w:val="ro-RO"/>
        </w:rPr>
      </w:pPr>
      <w:r w:rsidRPr="0013444E">
        <w:rPr>
          <w:rFonts w:asciiTheme="minorHAnsi" w:hAnsiTheme="minorHAnsi" w:cstheme="minorHAnsi"/>
          <w:b w:val="0"/>
          <w:bCs/>
          <w:i/>
          <w:smallCaps w:val="0"/>
          <w:sz w:val="22"/>
          <w:szCs w:val="22"/>
          <w:lang w:val="ro-RO"/>
        </w:rPr>
        <w:t>Nr. înreg.</w:t>
      </w:r>
    </w:p>
    <w:p w14:paraId="0FF1A316" w14:textId="77777777" w:rsidR="0013444E"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14:paraId="440A4AC6" w14:textId="77777777" w:rsidR="0013444E" w:rsidRDefault="0013444E" w:rsidP="0013444E">
      <w:pPr>
        <w:pStyle w:val="Heading1a"/>
        <w:keepNext w:val="0"/>
        <w:keepLines w:val="0"/>
        <w:tabs>
          <w:tab w:val="clear" w:pos="-720"/>
        </w:tabs>
        <w:suppressAutoHyphens w:val="0"/>
        <w:jc w:val="left"/>
        <w:rPr>
          <w:rFonts w:asciiTheme="minorHAnsi" w:hAnsiTheme="minorHAnsi" w:cstheme="minorHAnsi"/>
          <w:bCs/>
          <w:smallCaps w:val="0"/>
          <w:sz w:val="22"/>
          <w:szCs w:val="22"/>
          <w:lang w:val="ro-RO"/>
        </w:rPr>
      </w:pPr>
    </w:p>
    <w:p w14:paraId="59E36838" w14:textId="77777777" w:rsidR="0013444E" w:rsidRDefault="0013444E"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04220177" w14:textId="77777777" w:rsidR="005D6BAD" w:rsidRPr="00A52C6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INVITAȚIE DE PARTICIPARE</w:t>
      </w:r>
    </w:p>
    <w:p w14:paraId="279EF2E5" w14:textId="77777777" w:rsidR="005D6BAD" w:rsidRPr="00A52C69" w:rsidRDefault="005D6BAD" w:rsidP="008C42FB">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52C69">
        <w:rPr>
          <w:rFonts w:asciiTheme="minorHAnsi" w:hAnsiTheme="minorHAnsi" w:cstheme="minorHAnsi"/>
          <w:bCs/>
          <w:smallCaps w:val="0"/>
          <w:sz w:val="22"/>
          <w:szCs w:val="22"/>
          <w:lang w:val="ro-RO"/>
        </w:rPr>
        <w:t>(SERVICII DE CONSULTANȚĂ - SELECȚIA CONSULTANȚILOR INDIVIDUALI)</w:t>
      </w:r>
    </w:p>
    <w:p w14:paraId="17D90BAB" w14:textId="77777777" w:rsidR="005D6BAD" w:rsidRDefault="005D6BAD" w:rsidP="008C42FB">
      <w:pPr>
        <w:suppressAutoHyphens/>
        <w:spacing w:after="0" w:line="240" w:lineRule="auto"/>
        <w:rPr>
          <w:rFonts w:cstheme="minorHAnsi"/>
          <w:spacing w:val="-2"/>
          <w:lang w:val="ro-RO"/>
        </w:rPr>
      </w:pPr>
    </w:p>
    <w:p w14:paraId="7CA155BE" w14:textId="77777777" w:rsidR="003133A5" w:rsidRDefault="003133A5" w:rsidP="008C42FB">
      <w:pPr>
        <w:suppressAutoHyphens/>
        <w:spacing w:after="0" w:line="240" w:lineRule="auto"/>
        <w:rPr>
          <w:rFonts w:cstheme="minorHAnsi"/>
          <w:spacing w:val="-2"/>
          <w:lang w:val="ro-RO"/>
        </w:rPr>
      </w:pPr>
    </w:p>
    <w:p w14:paraId="546343D2" w14:textId="77777777" w:rsidR="003133A5" w:rsidRPr="00A52C69" w:rsidRDefault="003133A5" w:rsidP="008C42FB">
      <w:pPr>
        <w:suppressAutoHyphens/>
        <w:spacing w:after="0" w:line="240" w:lineRule="auto"/>
        <w:rPr>
          <w:rFonts w:cstheme="minorHAnsi"/>
          <w:spacing w:val="-2"/>
          <w:lang w:val="ro-RO"/>
        </w:rPr>
      </w:pPr>
    </w:p>
    <w:p w14:paraId="7F2DBB68" w14:textId="77777777" w:rsidR="00751522" w:rsidRPr="00760A1E" w:rsidRDefault="00751522" w:rsidP="00751522">
      <w:pPr>
        <w:pStyle w:val="BodyText"/>
        <w:rPr>
          <w:rFonts w:asciiTheme="minorHAnsi" w:hAnsiTheme="minorHAnsi" w:cstheme="minorHAnsi"/>
          <w:i/>
          <w:sz w:val="22"/>
          <w:szCs w:val="22"/>
          <w:lang w:val="ro-RO"/>
        </w:rPr>
      </w:pPr>
      <w:r w:rsidRPr="00760A1E">
        <w:rPr>
          <w:rFonts w:asciiTheme="minorHAnsi" w:hAnsiTheme="minorHAnsi" w:cstheme="minorHAnsi"/>
          <w:b/>
          <w:sz w:val="22"/>
          <w:szCs w:val="22"/>
          <w:lang w:val="ro-RO"/>
        </w:rPr>
        <w:t xml:space="preserve">Denumirea Sarcinii: </w:t>
      </w:r>
      <w:r w:rsidRPr="00760A1E">
        <w:rPr>
          <w:rFonts w:asciiTheme="minorHAnsi" w:hAnsiTheme="minorHAnsi" w:cstheme="minorHAnsi"/>
          <w:i/>
          <w:sz w:val="22"/>
          <w:szCs w:val="22"/>
          <w:lang w:val="ro-RO"/>
        </w:rPr>
        <w:t>Studenți - tutori</w:t>
      </w:r>
    </w:p>
    <w:p w14:paraId="187B891B" w14:textId="77777777" w:rsidR="00751522" w:rsidRPr="00760A1E" w:rsidRDefault="00751522" w:rsidP="00751522">
      <w:pPr>
        <w:pStyle w:val="BodyText"/>
        <w:rPr>
          <w:rFonts w:asciiTheme="minorHAnsi" w:hAnsiTheme="minorHAnsi" w:cstheme="minorHAnsi"/>
          <w:b/>
          <w:sz w:val="22"/>
          <w:szCs w:val="22"/>
          <w:lang w:val="ro-RO"/>
        </w:rPr>
      </w:pPr>
      <w:r w:rsidRPr="00760A1E">
        <w:rPr>
          <w:rFonts w:asciiTheme="minorHAnsi" w:hAnsiTheme="minorHAnsi" w:cstheme="minorHAnsi"/>
          <w:b/>
          <w:sz w:val="22"/>
          <w:szCs w:val="22"/>
          <w:lang w:val="ro-RO"/>
        </w:rPr>
        <w:t>Referin</w:t>
      </w:r>
      <w:r>
        <w:rPr>
          <w:rFonts w:asciiTheme="minorHAnsi" w:hAnsiTheme="minorHAnsi" w:cstheme="minorHAnsi"/>
          <w:b/>
          <w:sz w:val="22"/>
          <w:szCs w:val="22"/>
          <w:lang w:val="ro-RO"/>
        </w:rPr>
        <w:t>ț</w:t>
      </w:r>
      <w:r w:rsidRPr="00760A1E">
        <w:rPr>
          <w:rFonts w:asciiTheme="minorHAnsi" w:hAnsiTheme="minorHAnsi" w:cstheme="minorHAnsi"/>
          <w:b/>
          <w:sz w:val="22"/>
          <w:szCs w:val="22"/>
          <w:lang w:val="ro-RO"/>
        </w:rPr>
        <w:t>a</w:t>
      </w:r>
      <w:r w:rsidRPr="00760A1E">
        <w:rPr>
          <w:rFonts w:asciiTheme="minorHAnsi" w:hAnsiTheme="minorHAnsi" w:cstheme="minorHAnsi"/>
          <w:sz w:val="22"/>
          <w:szCs w:val="22"/>
          <w:lang w:val="ro-RO"/>
        </w:rPr>
        <w:t>:</w:t>
      </w:r>
      <w:r w:rsidR="007A3C6C">
        <w:rPr>
          <w:rFonts w:asciiTheme="minorHAnsi" w:hAnsiTheme="minorHAnsi" w:cstheme="minorHAnsi"/>
          <w:i/>
          <w:sz w:val="22"/>
          <w:szCs w:val="22"/>
          <w:lang w:val="ro-RO"/>
        </w:rPr>
        <w:t>poziţia 03 din Planul de achiziţie</w:t>
      </w:r>
    </w:p>
    <w:p w14:paraId="5647A241" w14:textId="77777777" w:rsidR="00751522" w:rsidRPr="00A52C69" w:rsidRDefault="00751522" w:rsidP="00751522">
      <w:pPr>
        <w:suppressAutoHyphens/>
        <w:spacing w:after="0" w:line="240" w:lineRule="auto"/>
        <w:rPr>
          <w:rFonts w:cstheme="minorHAnsi"/>
          <w:b/>
          <w:spacing w:val="-2"/>
          <w:lang w:val="ro-RO"/>
        </w:rPr>
      </w:pPr>
    </w:p>
    <w:p w14:paraId="15288277" w14:textId="77777777" w:rsidR="00751522" w:rsidRPr="00A52C69" w:rsidRDefault="00751522" w:rsidP="00751522">
      <w:pPr>
        <w:suppressAutoHyphens/>
        <w:spacing w:after="0" w:line="240" w:lineRule="auto"/>
        <w:jc w:val="both"/>
        <w:rPr>
          <w:rFonts w:cstheme="minorHAnsi"/>
          <w:b/>
          <w:spacing w:val="-2"/>
          <w:lang w:val="ro-RO"/>
        </w:rPr>
      </w:pPr>
      <w:r w:rsidRPr="00A52C69">
        <w:rPr>
          <w:rFonts w:cstheme="minorHAnsi"/>
          <w:b/>
          <w:spacing w:val="-2"/>
          <w:lang w:val="ro-RO"/>
        </w:rPr>
        <w:t>Introducere</w:t>
      </w:r>
    </w:p>
    <w:p w14:paraId="4E21C374" w14:textId="77777777" w:rsidR="00751522" w:rsidRPr="00A52C69" w:rsidRDefault="00A004AE" w:rsidP="00751522">
      <w:pPr>
        <w:spacing w:after="0" w:line="240" w:lineRule="auto"/>
        <w:jc w:val="both"/>
        <w:rPr>
          <w:rFonts w:cstheme="minorHAnsi"/>
          <w:lang w:val="ro-RO"/>
        </w:rPr>
      </w:pPr>
      <w:r w:rsidRPr="00A52C69">
        <w:rPr>
          <w:rFonts w:ascii="Calibri" w:eastAsia="Calibri" w:hAnsi="Calibri" w:cs="Calibri"/>
          <w:lang w:val="ro-RO"/>
        </w:rPr>
        <w:t xml:space="preserve">În baza Acordului de Grant nr. </w:t>
      </w:r>
      <w:r w:rsidRPr="00327F96">
        <w:rPr>
          <w:rFonts w:ascii="Calibri" w:eastAsia="Calibri" w:hAnsi="Calibri" w:cs="Calibri"/>
          <w:lang w:val="ro-RO"/>
        </w:rPr>
        <w:t>196/SGU/NC/II</w:t>
      </w:r>
      <w:r w:rsidRPr="00A52C69">
        <w:rPr>
          <w:rFonts w:ascii="Calibri" w:eastAsia="Calibri" w:hAnsi="Calibri" w:cs="Calibri"/>
          <w:lang w:val="ro-RO"/>
        </w:rPr>
        <w:t xml:space="preserve">, semnat cu MEN-UMPFE, </w:t>
      </w:r>
      <w:r w:rsidRPr="00267380">
        <w:rPr>
          <w:rFonts w:ascii="Calibri" w:eastAsia="Calibri" w:hAnsi="Calibri" w:cs="Calibri"/>
          <w:lang w:val="ro-RO"/>
        </w:rPr>
        <w:t>U</w:t>
      </w:r>
      <w:r>
        <w:rPr>
          <w:rFonts w:ascii="Calibri" w:eastAsia="Calibri" w:hAnsi="Calibri" w:cs="Calibri"/>
          <w:lang w:val="ro-RO"/>
        </w:rPr>
        <w:t>s</w:t>
      </w:r>
      <w:r w:rsidRPr="00267380">
        <w:rPr>
          <w:rFonts w:ascii="Calibri" w:eastAsia="Calibri" w:hAnsi="Calibri" w:cs="Calibri"/>
          <w:lang w:val="ro-RO"/>
        </w:rPr>
        <w:t>niversitatea Tehnică "Gheorghe Asachi" din Iași /</w:t>
      </w:r>
      <w:r w:rsidRPr="00D47B2F">
        <w:rPr>
          <w:rFonts w:ascii="Calibri" w:eastAsia="Calibri" w:hAnsi="Calibri" w:cs="Calibri"/>
          <w:lang w:val="ro-RO"/>
        </w:rPr>
        <w:t xml:space="preserve"> </w:t>
      </w:r>
      <w:r w:rsidRPr="00327F96">
        <w:rPr>
          <w:rFonts w:ascii="Calibri" w:eastAsia="Calibri" w:hAnsi="Calibri" w:cs="Calibri"/>
          <w:lang w:val="ro-RO"/>
        </w:rPr>
        <w:t>Facultatea de</w:t>
      </w:r>
      <w:r w:rsidRPr="00267380">
        <w:rPr>
          <w:rFonts w:ascii="Calibri" w:eastAsia="Calibri" w:hAnsi="Calibri" w:cs="Calibri"/>
          <w:lang w:val="ro-RO"/>
        </w:rPr>
        <w:t xml:space="preserve"> </w:t>
      </w:r>
      <w:r w:rsidRPr="00327F96">
        <w:rPr>
          <w:rFonts w:ascii="Calibri" w:eastAsia="Calibri" w:hAnsi="Calibri" w:cs="Calibri"/>
          <w:lang w:val="ro-RO"/>
        </w:rPr>
        <w:t xml:space="preserve">Știința și Ingineria Materialelor </w:t>
      </w:r>
      <w:r w:rsidRPr="00A52C69">
        <w:rPr>
          <w:rFonts w:ascii="Calibri" w:eastAsia="Calibri" w:hAnsi="Calibri" w:cs="Calibri"/>
          <w:lang w:val="ro-RO"/>
        </w:rPr>
        <w:t xml:space="preserve">a accesat în cadrul </w:t>
      </w:r>
      <w:r w:rsidRPr="00267380">
        <w:rPr>
          <w:rFonts w:ascii="Calibri" w:eastAsia="Calibri" w:hAnsi="Calibri" w:cs="Calibri"/>
          <w:lang w:val="ro-RO"/>
        </w:rPr>
        <w:t>Schem</w:t>
      </w:r>
      <w:r>
        <w:rPr>
          <w:rFonts w:ascii="Calibri" w:eastAsia="Calibri" w:hAnsi="Calibri" w:cs="Calibri"/>
          <w:lang w:val="ro-RO"/>
        </w:rPr>
        <w:t>ei</w:t>
      </w:r>
      <w:r w:rsidRPr="00267380">
        <w:rPr>
          <w:rFonts w:ascii="Calibri" w:eastAsia="Calibri" w:hAnsi="Calibri" w:cs="Calibri"/>
          <w:lang w:val="ro-RO"/>
        </w:rPr>
        <w:t xml:space="preserve"> de Granturi pentru Universități </w:t>
      </w:r>
      <w:r w:rsidRPr="00A52C69">
        <w:rPr>
          <w:rFonts w:ascii="Calibri" w:eastAsia="Calibri" w:hAnsi="Calibri" w:cs="Calibri"/>
          <w:lang w:val="ro-RO"/>
        </w:rPr>
        <w:t xml:space="preserve">un grant în valoare de </w:t>
      </w:r>
      <w:r>
        <w:rPr>
          <w:rFonts w:ascii="Calibri" w:eastAsia="Calibri" w:hAnsi="Calibri" w:cs="Calibri"/>
          <w:lang w:val="ro-RO"/>
        </w:rPr>
        <w:t xml:space="preserve">700515 Lei </w:t>
      </w:r>
      <w:r w:rsidRPr="00A52C69">
        <w:rPr>
          <w:rFonts w:ascii="Calibri" w:eastAsia="Calibri" w:hAnsi="Calibri" w:cs="Calibri"/>
          <w:lang w:val="ro-RO"/>
        </w:rPr>
        <w:t>pentru implementarea subproiectului</w:t>
      </w:r>
      <w:r>
        <w:rPr>
          <w:rFonts w:ascii="Calibri" w:eastAsia="Calibri" w:hAnsi="Calibri" w:cs="Calibri"/>
        </w:rPr>
        <w:t>:</w:t>
      </w:r>
      <w:r w:rsidRPr="00A52C69">
        <w:rPr>
          <w:rFonts w:ascii="Calibri" w:eastAsia="Calibri" w:hAnsi="Calibri" w:cs="Calibri"/>
          <w:lang w:val="ro-RO"/>
        </w:rPr>
        <w:t xml:space="preserve"> </w:t>
      </w:r>
      <w:r w:rsidRPr="00327F96">
        <w:rPr>
          <w:rFonts w:ascii="Calibri" w:eastAsia="Calibri" w:hAnsi="Calibri" w:cs="Calibri"/>
          <w:lang w:val="ro-RO"/>
        </w:rPr>
        <w:t>Integrare cu succes la studii universitare la Facultatea de Știința și Ingineria Materialelor din Universitatea Tehnică ”Gheorghe Asachi” din Iași, Success_key</w:t>
      </w:r>
      <w:r w:rsidRPr="00A52C69">
        <w:rPr>
          <w:rFonts w:ascii="Calibri" w:eastAsia="Calibri" w:hAnsi="Calibri" w:cs="Calibri"/>
          <w:lang w:val="ro-RO"/>
        </w:rPr>
        <w:t xml:space="preserve"> și intenționează să utilizeze o parte din fonduri pentru</w:t>
      </w:r>
      <w:r>
        <w:rPr>
          <w:rFonts w:ascii="Calibri" w:eastAsia="Calibri" w:hAnsi="Calibri" w:cs="Calibri"/>
          <w:lang w:val="ro-RO"/>
        </w:rPr>
        <w:t xml:space="preserve"> achiziționarea serviciilor de tutoriat pentru studenți</w:t>
      </w:r>
      <w:r w:rsidR="00751522">
        <w:rPr>
          <w:rFonts w:cstheme="minorHAnsi"/>
          <w:lang w:val="ro-RO"/>
        </w:rPr>
        <w:t>.</w:t>
      </w:r>
    </w:p>
    <w:p w14:paraId="00542A23" w14:textId="77777777" w:rsidR="00751522" w:rsidRDefault="00751522" w:rsidP="00751522">
      <w:pPr>
        <w:spacing w:after="0" w:line="240" w:lineRule="auto"/>
        <w:jc w:val="both"/>
        <w:rPr>
          <w:rFonts w:cstheme="minorHAnsi"/>
          <w:lang w:val="ro-RO"/>
        </w:rPr>
      </w:pPr>
    </w:p>
    <w:p w14:paraId="37E130E5" w14:textId="77777777" w:rsidR="00751522" w:rsidRPr="00A52C69" w:rsidRDefault="00751522" w:rsidP="00751522">
      <w:pPr>
        <w:suppressAutoHyphens/>
        <w:spacing w:after="0" w:line="240" w:lineRule="auto"/>
        <w:jc w:val="both"/>
        <w:rPr>
          <w:rFonts w:cstheme="minorHAnsi"/>
          <w:spacing w:val="-2"/>
          <w:lang w:val="ro-RO"/>
        </w:rPr>
      </w:pPr>
      <w:r w:rsidRPr="00A52C69">
        <w:rPr>
          <w:rFonts w:cstheme="minorHAnsi"/>
          <w:lang w:val="ro-RO"/>
        </w:rPr>
        <w:t>Informaţii suplimentare referitoare la serviciile solicitate sunt menţionate în “Termenii de referinţă” anexaţi.</w:t>
      </w:r>
    </w:p>
    <w:p w14:paraId="551D932A" w14:textId="77777777" w:rsidR="00751522" w:rsidRPr="00A52C69" w:rsidRDefault="00751522" w:rsidP="00751522">
      <w:pPr>
        <w:suppressAutoHyphens/>
        <w:spacing w:after="0" w:line="240" w:lineRule="auto"/>
        <w:jc w:val="both"/>
        <w:rPr>
          <w:rFonts w:cstheme="minorHAnsi"/>
          <w:lang w:val="ro-RO"/>
        </w:rPr>
      </w:pPr>
      <w:r w:rsidRPr="00267380">
        <w:rPr>
          <w:rFonts w:cstheme="minorHAnsi"/>
          <w:lang w:val="ro-RO"/>
        </w:rPr>
        <w:t xml:space="preserve">Universitatea Tehnică "Gheorghe Asachi" din Iași / Facultatea de </w:t>
      </w:r>
      <w:r w:rsidR="00A004AE" w:rsidRPr="00327F96">
        <w:rPr>
          <w:rFonts w:ascii="Calibri" w:eastAsia="Calibri" w:hAnsi="Calibri" w:cs="Calibri"/>
          <w:lang w:val="ro-RO"/>
        </w:rPr>
        <w:t xml:space="preserve">Știința și Ingineria Materialelor </w:t>
      </w:r>
      <w:r w:rsidRPr="00A52C69">
        <w:rPr>
          <w:rFonts w:cstheme="minorHAnsi"/>
          <w:lang w:val="ro-RO"/>
        </w:rPr>
        <w:t>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6AA38F8B" w14:textId="77777777" w:rsidR="00751522" w:rsidRPr="00A52C69" w:rsidRDefault="00751522" w:rsidP="00751522">
      <w:pPr>
        <w:suppressAutoHyphens/>
        <w:spacing w:after="0" w:line="240" w:lineRule="auto"/>
        <w:jc w:val="both"/>
        <w:rPr>
          <w:rFonts w:cstheme="minorHAnsi"/>
          <w:color w:val="3366FF"/>
          <w:lang w:val="ro-RO"/>
        </w:rPr>
      </w:pPr>
      <w:r w:rsidRPr="00A52C69">
        <w:rPr>
          <w:rFonts w:cstheme="minorHAnsi"/>
          <w:lang w:val="ro-RO"/>
        </w:rPr>
        <w:t xml:space="preserve">Va fi </w:t>
      </w:r>
      <w:r w:rsidRPr="00760A1E">
        <w:rPr>
          <w:rFonts w:cstheme="minorHAnsi"/>
          <w:lang w:val="ro-RO"/>
        </w:rPr>
        <w:t xml:space="preserve">selectat un Consultant </w:t>
      </w:r>
      <w:r w:rsidRPr="00A52C69">
        <w:rPr>
          <w:rFonts w:cstheme="minorHAnsi"/>
          <w:lang w:val="ro-RO"/>
        </w:rPr>
        <w:t xml:space="preserve">în conformitate cu metoda </w:t>
      </w:r>
      <w:r w:rsidRPr="00A52C69">
        <w:rPr>
          <w:rFonts w:cstheme="minorHAnsi"/>
          <w:i/>
          <w:lang w:val="ro-RO"/>
        </w:rPr>
        <w:t>Selecția Consultanților Individuali</w:t>
      </w:r>
      <w:r w:rsidRPr="00A52C69">
        <w:rPr>
          <w:rFonts w:cstheme="minorHAnsi"/>
          <w:lang w:val="ro-RO"/>
        </w:rPr>
        <w:t xml:space="preserve"> definită în </w:t>
      </w:r>
      <w:r w:rsidRPr="00A52C69">
        <w:rPr>
          <w:rFonts w:cstheme="minorHAnsi"/>
          <w:i/>
          <w:lang w:val="ro-RO"/>
        </w:rPr>
        <w:t xml:space="preserve">Ghidul de </w:t>
      </w:r>
      <w:r w:rsidRPr="00760A1E">
        <w:rPr>
          <w:rFonts w:cstheme="minorHAnsi"/>
          <w:i/>
          <w:lang w:val="ro-RO"/>
        </w:rPr>
        <w:t>implementare</w:t>
      </w:r>
      <w:r w:rsidRPr="00760A1E">
        <w:rPr>
          <w:rFonts w:cstheme="minorHAnsi"/>
          <w:lang w:val="ro-RO"/>
        </w:rPr>
        <w:t xml:space="preserve">, parte a </w:t>
      </w:r>
      <w:r w:rsidRPr="00760A1E">
        <w:rPr>
          <w:rFonts w:cstheme="minorHAnsi"/>
          <w:i/>
          <w:lang w:val="ro-RO"/>
        </w:rPr>
        <w:t>Manualului de granturi</w:t>
      </w:r>
      <w:r w:rsidRPr="00760A1E">
        <w:rPr>
          <w:rFonts w:cstheme="minorHAnsi"/>
          <w:lang w:val="ro-RO"/>
        </w:rPr>
        <w:t>, publicat pentru Schema de granturi pentru Universități din cadrul Proiectului privind Învățământul Secundar – ROSE, pe site-ul www.proiecte.pmu.ro/ROSE/.</w:t>
      </w:r>
    </w:p>
    <w:p w14:paraId="1FC6A6CF" w14:textId="77777777" w:rsidR="00751522" w:rsidRPr="00A52C69" w:rsidRDefault="00751522" w:rsidP="00751522">
      <w:pPr>
        <w:suppressAutoHyphens/>
        <w:spacing w:after="0" w:line="240" w:lineRule="auto"/>
        <w:jc w:val="both"/>
        <w:rPr>
          <w:rFonts w:cstheme="minorHAnsi"/>
          <w:spacing w:val="-2"/>
          <w:lang w:val="ro-RO"/>
        </w:rPr>
      </w:pPr>
    </w:p>
    <w:p w14:paraId="6D23E96A" w14:textId="77777777" w:rsidR="00751522" w:rsidRPr="00D03972" w:rsidRDefault="00751522" w:rsidP="00751522">
      <w:pPr>
        <w:spacing w:after="0" w:line="240" w:lineRule="auto"/>
        <w:rPr>
          <w:rFonts w:cstheme="minorHAnsi"/>
          <w:b/>
          <w:lang w:val="ro-RO"/>
        </w:rPr>
      </w:pPr>
      <w:r w:rsidRPr="00D03972">
        <w:rPr>
          <w:rFonts w:cstheme="minorHAnsi"/>
          <w:b/>
          <w:lang w:val="ro-RO"/>
        </w:rPr>
        <w:t xml:space="preserve">Criterii de Calificare </w:t>
      </w:r>
    </w:p>
    <w:p w14:paraId="15BE7116" w14:textId="77777777" w:rsidR="00751522" w:rsidRPr="00D03972" w:rsidRDefault="00751522" w:rsidP="00751522">
      <w:pPr>
        <w:spacing w:after="0" w:line="240" w:lineRule="auto"/>
        <w:jc w:val="both"/>
        <w:rPr>
          <w:rFonts w:cstheme="minorHAnsi"/>
          <w:lang w:val="ro-RO"/>
        </w:rPr>
      </w:pPr>
      <w:r w:rsidRPr="00D03972">
        <w:rPr>
          <w:rFonts w:cstheme="minorHAnsi"/>
          <w:lang w:val="ro-RO"/>
        </w:rPr>
        <w:t>Competenţele minime solicitate din partea Consultantului sunt următoarele:</w:t>
      </w:r>
    </w:p>
    <w:p w14:paraId="460509EC" w14:textId="77777777" w:rsidR="0082643A" w:rsidRPr="00D03972" w:rsidRDefault="0082643A" w:rsidP="0082643A">
      <w:pPr>
        <w:pStyle w:val="ListParagraph"/>
        <w:numPr>
          <w:ilvl w:val="0"/>
          <w:numId w:val="83"/>
        </w:numPr>
        <w:spacing w:after="0" w:line="240" w:lineRule="auto"/>
        <w:jc w:val="both"/>
        <w:rPr>
          <w:rFonts w:cstheme="minorHAnsi"/>
          <w:i/>
          <w:lang w:val="ro-RO"/>
        </w:rPr>
      </w:pPr>
      <w:r w:rsidRPr="00D03972">
        <w:rPr>
          <w:rFonts w:cstheme="minorHAnsi"/>
          <w:i/>
          <w:lang w:val="ro-RO"/>
        </w:rPr>
        <w:t xml:space="preserve">să fie student al Facultății de </w:t>
      </w:r>
      <w:r w:rsidR="00A004AE" w:rsidRPr="00D03972">
        <w:rPr>
          <w:rFonts w:ascii="Calibri" w:eastAsia="Calibri" w:hAnsi="Calibri" w:cs="Calibri"/>
          <w:lang w:val="ro-RO"/>
        </w:rPr>
        <w:t xml:space="preserve">Știința și Ingineria Materialelor </w:t>
      </w:r>
      <w:r w:rsidRPr="00D03972">
        <w:rPr>
          <w:rFonts w:cstheme="minorHAnsi"/>
          <w:i/>
          <w:lang w:val="ro-RO"/>
        </w:rPr>
        <w:t>II-III;</w:t>
      </w:r>
    </w:p>
    <w:p w14:paraId="4A5A6DAA" w14:textId="77777777" w:rsidR="0082643A" w:rsidRPr="00D03972" w:rsidRDefault="0082643A" w:rsidP="0082643A">
      <w:pPr>
        <w:pStyle w:val="ListParagraph"/>
        <w:numPr>
          <w:ilvl w:val="0"/>
          <w:numId w:val="83"/>
        </w:numPr>
        <w:spacing w:after="0" w:line="240" w:lineRule="auto"/>
        <w:jc w:val="both"/>
        <w:rPr>
          <w:rFonts w:cstheme="minorHAnsi"/>
          <w:i/>
          <w:lang w:val="ro-RO"/>
        </w:rPr>
      </w:pPr>
      <w:r w:rsidRPr="00D03972">
        <w:rPr>
          <w:rFonts w:cstheme="minorHAnsi"/>
          <w:i/>
          <w:lang w:val="ro-RO"/>
        </w:rPr>
        <w:t>să aibă media studiilor pe parcursul anului precedent mai mare de 7.50;</w:t>
      </w:r>
    </w:p>
    <w:p w14:paraId="0A2DDED0" w14:textId="77777777" w:rsidR="00015ED7" w:rsidRPr="00767429" w:rsidRDefault="00015ED7" w:rsidP="00015ED7">
      <w:pPr>
        <w:pStyle w:val="ListParagraph"/>
        <w:spacing w:after="0" w:line="240" w:lineRule="auto"/>
        <w:ind w:left="1440"/>
        <w:jc w:val="both"/>
        <w:rPr>
          <w:rFonts w:cstheme="minorHAnsi"/>
          <w:i/>
          <w:highlight w:val="yellow"/>
          <w:lang w:val="ro-RO"/>
        </w:rPr>
      </w:pPr>
    </w:p>
    <w:p w14:paraId="1CC9930D" w14:textId="77777777" w:rsidR="009B5BFE" w:rsidRPr="00D03972" w:rsidRDefault="00015ED7" w:rsidP="00751522">
      <w:pPr>
        <w:spacing w:after="0" w:line="240" w:lineRule="auto"/>
        <w:jc w:val="both"/>
        <w:rPr>
          <w:rFonts w:cstheme="minorHAnsi"/>
          <w:b/>
          <w:lang w:val="ro-RO"/>
        </w:rPr>
      </w:pPr>
      <w:r w:rsidRPr="00D03972">
        <w:rPr>
          <w:rFonts w:cstheme="minorHAnsi"/>
          <w:b/>
          <w:lang w:val="ro-RO"/>
        </w:rPr>
        <w:t>Criterii de Selecție</w:t>
      </w:r>
    </w:p>
    <w:p w14:paraId="7C1B2A1E" w14:textId="77777777" w:rsidR="00751522" w:rsidRPr="00D03972" w:rsidRDefault="00751522" w:rsidP="00751522">
      <w:pPr>
        <w:spacing w:after="0" w:line="240" w:lineRule="auto"/>
        <w:jc w:val="both"/>
        <w:rPr>
          <w:rFonts w:cstheme="minorHAnsi"/>
          <w:lang w:val="ro-RO"/>
        </w:rPr>
      </w:pPr>
      <w:r w:rsidRPr="00D03972">
        <w:rPr>
          <w:rFonts w:cstheme="minorHAnsi"/>
          <w:lang w:val="ro-RO"/>
        </w:rPr>
        <w:t>Candidatul care obţine punctajul cel mai bun în urma aplicării criteriilor de mai jos, va fi invitat pentru negocierea contractului.</w:t>
      </w:r>
    </w:p>
    <w:p w14:paraId="392BBD48" w14:textId="77777777" w:rsidR="00CC2721" w:rsidRPr="00D03972" w:rsidRDefault="00CC2721" w:rsidP="00751522">
      <w:pPr>
        <w:spacing w:after="0" w:line="240" w:lineRule="auto"/>
        <w:jc w:val="both"/>
        <w:rPr>
          <w:rFonts w:cstheme="minorHAnsi"/>
          <w:lang w:val="ro-RO"/>
        </w:rPr>
      </w:pPr>
    </w:p>
    <w:p w14:paraId="5E093AB6" w14:textId="77777777" w:rsidR="00DF3D82" w:rsidRPr="00D03972" w:rsidRDefault="00DF3D82">
      <w:pPr>
        <w:rPr>
          <w:rFonts w:cstheme="minorHAnsi"/>
          <w:lang w:val="ro-RO"/>
        </w:rPr>
      </w:pPr>
      <w:r w:rsidRPr="00D03972">
        <w:rPr>
          <w:rFonts w:cstheme="minorHAnsi"/>
          <w:lang w:val="ro-RO"/>
        </w:rPr>
        <w:br w:type="page"/>
      </w:r>
    </w:p>
    <w:p w14:paraId="231E43DE" w14:textId="77777777" w:rsidR="003133A5" w:rsidRPr="00D03972" w:rsidRDefault="003133A5" w:rsidP="00751522">
      <w:pPr>
        <w:spacing w:after="0" w:line="240" w:lineRule="auto"/>
        <w:jc w:val="both"/>
        <w:rPr>
          <w:rFonts w:cstheme="minorHAnsi"/>
          <w:lang w:val="ro-RO"/>
        </w:rPr>
      </w:pPr>
    </w:p>
    <w:p w14:paraId="5B1E56C4" w14:textId="77777777" w:rsidR="003133A5" w:rsidRPr="00D03972" w:rsidRDefault="003133A5" w:rsidP="00751522">
      <w:pPr>
        <w:spacing w:after="0" w:line="240" w:lineRule="auto"/>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751522" w:rsidRPr="00F934AD" w14:paraId="4DFE9776" w14:textId="77777777" w:rsidTr="0066682C">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5F3831B" w14:textId="77777777" w:rsidR="00751522" w:rsidRPr="00D03972" w:rsidRDefault="00751522" w:rsidP="0066682C">
            <w:pPr>
              <w:pStyle w:val="Body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59F97DD8" w14:textId="77777777" w:rsidR="00751522" w:rsidRPr="00D03972" w:rsidRDefault="00751522" w:rsidP="0066682C">
            <w:pPr>
              <w:pStyle w:val="BodyText"/>
              <w:rPr>
                <w:rFonts w:asciiTheme="minorHAnsi" w:hAnsiTheme="minorHAnsi" w:cstheme="minorHAnsi"/>
                <w:sz w:val="22"/>
                <w:szCs w:val="22"/>
                <w:lang w:val="ro-RO"/>
              </w:rPr>
            </w:pPr>
            <w:r w:rsidRPr="00D03972">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535DBBE8" w14:textId="77777777" w:rsidR="00751522" w:rsidRPr="00D03972" w:rsidRDefault="00751522" w:rsidP="0066682C">
            <w:pPr>
              <w:pStyle w:val="BodyText"/>
              <w:rPr>
                <w:rFonts w:asciiTheme="minorHAnsi" w:hAnsiTheme="minorHAnsi" w:cstheme="minorHAnsi"/>
                <w:b/>
                <w:sz w:val="22"/>
                <w:szCs w:val="22"/>
                <w:lang w:val="ro-RO"/>
              </w:rPr>
            </w:pPr>
            <w:r w:rsidRPr="00D03972">
              <w:rPr>
                <w:rFonts w:asciiTheme="minorHAnsi" w:hAnsiTheme="minorHAnsi" w:cstheme="minorHAnsi"/>
                <w:b/>
                <w:sz w:val="22"/>
                <w:szCs w:val="22"/>
                <w:lang w:val="ro-RO"/>
              </w:rPr>
              <w:t xml:space="preserve">PUNCTAJ MAXIM POSIBIL </w:t>
            </w:r>
          </w:p>
        </w:tc>
      </w:tr>
      <w:tr w:rsidR="00751522" w:rsidRPr="00F934AD" w14:paraId="660116ED" w14:textId="77777777"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B055E16" w14:textId="77777777" w:rsidR="00751522" w:rsidRPr="00D03972" w:rsidRDefault="00751522" w:rsidP="0066682C">
            <w:pPr>
              <w:pStyle w:val="BodyText"/>
              <w:rPr>
                <w:rFonts w:asciiTheme="minorHAnsi" w:hAnsiTheme="minorHAnsi" w:cstheme="minorHAnsi"/>
                <w:sz w:val="22"/>
                <w:szCs w:val="22"/>
                <w:lang w:val="ro-RO"/>
              </w:rPr>
            </w:pPr>
            <w:r w:rsidRPr="00D03972">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57F75220" w14:textId="77777777" w:rsidR="00751522" w:rsidRPr="00D03972" w:rsidRDefault="00751522" w:rsidP="004175AE">
            <w:pPr>
              <w:tabs>
                <w:tab w:val="left" w:pos="-170"/>
              </w:tabs>
              <w:spacing w:after="0" w:line="240" w:lineRule="auto"/>
              <w:ind w:left="10"/>
              <w:jc w:val="both"/>
              <w:rPr>
                <w:rFonts w:cstheme="minorHAnsi"/>
              </w:rPr>
            </w:pPr>
            <w:r w:rsidRPr="00D03972">
              <w:rPr>
                <w:rFonts w:cstheme="minorHAnsi"/>
                <w:lang w:val="ro-RO"/>
              </w:rPr>
              <w:t>Media studiilor pe parcursul anului precedent mai mare de 7,</w:t>
            </w:r>
            <w:r w:rsidR="004175AE" w:rsidRPr="00D03972">
              <w:rPr>
                <w:rFonts w:cstheme="minorHAnsi"/>
                <w:lang w:val="ro-RO"/>
              </w:rPr>
              <w:t>5</w:t>
            </w:r>
            <w:r w:rsidRPr="00D03972">
              <w:rPr>
                <w:rFonts w:cstheme="minorHAnsi"/>
                <w:lang w:val="ro-RO"/>
              </w:rPr>
              <w:t>0 (</w:t>
            </w:r>
            <w:r w:rsidRPr="00D03972">
              <w:rPr>
                <w:rFonts w:cstheme="minorHAnsi"/>
              </w:rPr>
              <w:t>7.</w:t>
            </w:r>
            <w:r w:rsidR="004175AE" w:rsidRPr="00D03972">
              <w:rPr>
                <w:rFonts w:cstheme="minorHAnsi"/>
              </w:rPr>
              <w:t>5</w:t>
            </w:r>
            <w:r w:rsidRPr="00D03972">
              <w:rPr>
                <w:rFonts w:cstheme="minorHAnsi"/>
              </w:rPr>
              <w:t xml:space="preserve">0 – </w:t>
            </w:r>
            <w:r w:rsidR="004175AE" w:rsidRPr="00D03972">
              <w:rPr>
                <w:rFonts w:cstheme="minorHAnsi"/>
              </w:rPr>
              <w:t>8.00 =10 puncte, 8.00 – 9.00 = 20</w:t>
            </w:r>
            <w:r w:rsidRPr="00D03972">
              <w:rPr>
                <w:rFonts w:cstheme="minorHAnsi"/>
              </w:rPr>
              <w:t xml:space="preserve">puncte, 9.00 – 10 = </w:t>
            </w:r>
            <w:r w:rsidR="004175AE" w:rsidRPr="00D03972">
              <w:rPr>
                <w:rFonts w:cstheme="minorHAnsi"/>
              </w:rPr>
              <w:t>30</w:t>
            </w:r>
            <w:r w:rsidRPr="00D03972">
              <w:rPr>
                <w:rFonts w:cstheme="minorHAnsi"/>
              </w:rPr>
              <w:t>puncte)</w:t>
            </w:r>
          </w:p>
        </w:tc>
        <w:tc>
          <w:tcPr>
            <w:tcW w:w="2174" w:type="dxa"/>
            <w:tcBorders>
              <w:top w:val="single" w:sz="4" w:space="0" w:color="auto"/>
              <w:left w:val="single" w:sz="4" w:space="0" w:color="auto"/>
              <w:bottom w:val="single" w:sz="4" w:space="0" w:color="auto"/>
              <w:right w:val="single" w:sz="4" w:space="0" w:color="auto"/>
            </w:tcBorders>
            <w:vAlign w:val="center"/>
          </w:tcPr>
          <w:p w14:paraId="46167130" w14:textId="77777777" w:rsidR="00751522" w:rsidRPr="00D03972" w:rsidRDefault="004175AE" w:rsidP="0066682C">
            <w:pPr>
              <w:spacing w:after="0" w:line="240" w:lineRule="auto"/>
              <w:ind w:left="43"/>
              <w:jc w:val="center"/>
              <w:rPr>
                <w:rFonts w:cstheme="minorHAnsi"/>
                <w:lang w:val="ro-RO"/>
              </w:rPr>
            </w:pPr>
            <w:r w:rsidRPr="00D03972">
              <w:rPr>
                <w:rFonts w:cstheme="minorHAnsi"/>
                <w:lang w:val="ro-RO"/>
              </w:rPr>
              <w:t>30</w:t>
            </w:r>
            <w:r w:rsidR="00751522" w:rsidRPr="00D03972">
              <w:rPr>
                <w:rFonts w:cstheme="minorHAnsi"/>
                <w:lang w:val="ro-RO"/>
              </w:rPr>
              <w:t xml:space="preserve"> puncte</w:t>
            </w:r>
          </w:p>
        </w:tc>
      </w:tr>
      <w:tr w:rsidR="00751522" w:rsidRPr="00F934AD" w14:paraId="350E8D2C" w14:textId="77777777" w:rsidTr="0066682C">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2D96FCB" w14:textId="77777777" w:rsidR="00751522" w:rsidRPr="00D03972" w:rsidRDefault="0082643A" w:rsidP="0066682C">
            <w:pPr>
              <w:pStyle w:val="BodyText"/>
              <w:rPr>
                <w:rFonts w:asciiTheme="minorHAnsi" w:hAnsiTheme="minorHAnsi" w:cstheme="minorHAnsi"/>
                <w:sz w:val="22"/>
                <w:szCs w:val="22"/>
                <w:lang w:val="ro-RO"/>
              </w:rPr>
            </w:pPr>
            <w:r w:rsidRPr="00D03972">
              <w:rPr>
                <w:rFonts w:asciiTheme="minorHAnsi" w:hAnsiTheme="minorHAnsi" w:cstheme="minorHAnsi"/>
                <w:sz w:val="22"/>
                <w:szCs w:val="22"/>
                <w:lang w:val="ro-RO"/>
              </w:rPr>
              <w:t>2</w:t>
            </w:r>
            <w:r w:rsidR="00751522" w:rsidRPr="00D03972">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14:paraId="7AA29596" w14:textId="77777777" w:rsidR="00751522" w:rsidRPr="00D03972" w:rsidRDefault="00751522" w:rsidP="00751522">
            <w:pPr>
              <w:spacing w:after="0" w:line="240" w:lineRule="auto"/>
              <w:jc w:val="both"/>
              <w:rPr>
                <w:rFonts w:cstheme="minorHAnsi"/>
                <w:lang w:val="ro-RO"/>
              </w:rPr>
            </w:pPr>
            <w:r w:rsidRPr="00D03972">
              <w:rPr>
                <w:rFonts w:cstheme="minorHAnsi"/>
                <w:lang w:val="ro-RO"/>
              </w:rPr>
              <w:t xml:space="preserve">Participant la cercuri științifice studențești sau concursuri </w:t>
            </w:r>
            <w:r w:rsidRPr="003C4D15">
              <w:rPr>
                <w:rFonts w:cstheme="minorHAnsi"/>
                <w:lang w:val="ro-RO"/>
              </w:rPr>
              <w:t>profesionale organizate în cadrul facultății</w:t>
            </w:r>
            <w:r w:rsidR="00203B1A" w:rsidRPr="003C4D15">
              <w:rPr>
                <w:rFonts w:cstheme="minorHAnsi"/>
                <w:lang w:val="ro-RO"/>
              </w:rPr>
              <w:t>,</w:t>
            </w:r>
            <w:r w:rsidRPr="003C4D15">
              <w:rPr>
                <w:rFonts w:cstheme="minorHAnsi"/>
                <w:lang w:val="ro-RO"/>
              </w:rPr>
              <w:t xml:space="preserve"> sau la facultățile de</w:t>
            </w:r>
            <w:r w:rsidRPr="00D03972">
              <w:rPr>
                <w:rFonts w:cstheme="minorHAnsi"/>
                <w:lang w:val="ro-RO"/>
              </w:rPr>
              <w:t xml:space="preserve"> profil din țară și străinătate (1 participare =10 puncte, 2 sau mai multe participări = 20 puncte)</w:t>
            </w:r>
          </w:p>
        </w:tc>
        <w:tc>
          <w:tcPr>
            <w:tcW w:w="2174" w:type="dxa"/>
            <w:tcBorders>
              <w:top w:val="single" w:sz="4" w:space="0" w:color="auto"/>
              <w:left w:val="single" w:sz="4" w:space="0" w:color="auto"/>
              <w:bottom w:val="single" w:sz="4" w:space="0" w:color="auto"/>
              <w:right w:val="single" w:sz="4" w:space="0" w:color="auto"/>
            </w:tcBorders>
            <w:vAlign w:val="center"/>
          </w:tcPr>
          <w:p w14:paraId="4A518956" w14:textId="77777777" w:rsidR="00751522" w:rsidRPr="00D03972" w:rsidRDefault="00751522" w:rsidP="0066682C">
            <w:pPr>
              <w:spacing w:after="0" w:line="240" w:lineRule="auto"/>
              <w:ind w:left="43"/>
              <w:jc w:val="center"/>
              <w:rPr>
                <w:rFonts w:cstheme="minorHAnsi"/>
                <w:lang w:val="ro-RO"/>
              </w:rPr>
            </w:pPr>
            <w:r w:rsidRPr="00D03972">
              <w:rPr>
                <w:rFonts w:cstheme="minorHAnsi"/>
                <w:lang w:val="ro-RO"/>
              </w:rPr>
              <w:t>20 puncte</w:t>
            </w:r>
          </w:p>
        </w:tc>
      </w:tr>
      <w:tr w:rsidR="00751522" w:rsidRPr="00F934AD" w14:paraId="619F7774" w14:textId="77777777" w:rsidTr="0066682C">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0A4A9E2A" w14:textId="77777777" w:rsidR="00751522" w:rsidRPr="005B3EF9" w:rsidRDefault="0082643A" w:rsidP="0066682C">
            <w:pPr>
              <w:pStyle w:val="BodyText"/>
              <w:rPr>
                <w:rFonts w:asciiTheme="minorHAnsi" w:hAnsiTheme="minorHAnsi" w:cstheme="minorHAnsi"/>
                <w:sz w:val="22"/>
                <w:szCs w:val="22"/>
                <w:lang w:val="ro-RO"/>
              </w:rPr>
            </w:pPr>
            <w:r w:rsidRPr="005B3EF9">
              <w:rPr>
                <w:rFonts w:asciiTheme="minorHAnsi" w:hAnsiTheme="minorHAnsi" w:cstheme="minorHAnsi"/>
                <w:sz w:val="22"/>
                <w:szCs w:val="22"/>
                <w:lang w:val="ro-RO"/>
              </w:rPr>
              <w:t>3</w:t>
            </w:r>
            <w:r w:rsidR="00751522" w:rsidRPr="005B3EF9">
              <w:rPr>
                <w:rFonts w:asciiTheme="minorHAnsi" w:hAnsiTheme="minorHAnsi" w:cstheme="minorHAnsi"/>
                <w:sz w:val="22"/>
                <w:szCs w:val="22"/>
                <w:lang w:val="ro-RO"/>
              </w:rPr>
              <w:t>.</w:t>
            </w:r>
          </w:p>
        </w:tc>
        <w:tc>
          <w:tcPr>
            <w:tcW w:w="5879" w:type="dxa"/>
            <w:tcBorders>
              <w:top w:val="single" w:sz="4" w:space="0" w:color="auto"/>
              <w:left w:val="single" w:sz="4" w:space="0" w:color="auto"/>
              <w:bottom w:val="single" w:sz="4" w:space="0" w:color="auto"/>
              <w:right w:val="single" w:sz="4" w:space="0" w:color="auto"/>
            </w:tcBorders>
            <w:vAlign w:val="center"/>
          </w:tcPr>
          <w:p w14:paraId="6BA2682E" w14:textId="77777777" w:rsidR="00751522" w:rsidRPr="005B3EF9" w:rsidRDefault="0082643A" w:rsidP="005B3EF9">
            <w:pPr>
              <w:spacing w:after="0" w:line="240" w:lineRule="auto"/>
              <w:jc w:val="both"/>
              <w:rPr>
                <w:rFonts w:cstheme="minorHAnsi"/>
                <w:lang w:val="ro-RO"/>
              </w:rPr>
            </w:pPr>
            <w:r w:rsidRPr="005B3EF9">
              <w:rPr>
                <w:rFonts w:cstheme="minorHAnsi"/>
                <w:lang w:val="ro-RO"/>
              </w:rPr>
              <w:t>Prezentarea programului de activități</w:t>
            </w:r>
            <w:r w:rsidR="006A495B">
              <w:rPr>
                <w:rFonts w:cstheme="minorHAnsi"/>
                <w:lang w:val="ro-RO"/>
              </w:rPr>
              <w:t xml:space="preserve"> </w:t>
            </w:r>
            <w:r w:rsidR="005B3EF9">
              <w:rPr>
                <w:rFonts w:cstheme="minorHAnsi"/>
                <w:lang w:val="ro-RO"/>
              </w:rPr>
              <w:t xml:space="preserve">- </w:t>
            </w:r>
            <w:r w:rsidR="006A495B">
              <w:rPr>
                <w:rFonts w:cstheme="minorHAnsi"/>
                <w:lang w:val="ro-RO"/>
              </w:rPr>
              <w:t>pe baza de interviu</w:t>
            </w:r>
          </w:p>
        </w:tc>
        <w:tc>
          <w:tcPr>
            <w:tcW w:w="2174" w:type="dxa"/>
            <w:tcBorders>
              <w:top w:val="single" w:sz="4" w:space="0" w:color="auto"/>
              <w:left w:val="single" w:sz="4" w:space="0" w:color="auto"/>
              <w:bottom w:val="single" w:sz="4" w:space="0" w:color="auto"/>
              <w:right w:val="single" w:sz="4" w:space="0" w:color="auto"/>
            </w:tcBorders>
            <w:vAlign w:val="center"/>
          </w:tcPr>
          <w:p w14:paraId="50838C05" w14:textId="77777777" w:rsidR="00751522" w:rsidRPr="005B3EF9" w:rsidRDefault="0082643A" w:rsidP="0066682C">
            <w:pPr>
              <w:spacing w:after="0" w:line="240" w:lineRule="auto"/>
              <w:jc w:val="center"/>
              <w:rPr>
                <w:rFonts w:cstheme="minorHAnsi"/>
                <w:lang w:val="ro-RO"/>
              </w:rPr>
            </w:pPr>
            <w:r w:rsidRPr="005B3EF9">
              <w:rPr>
                <w:rFonts w:cstheme="minorHAnsi"/>
                <w:lang w:val="ro-RO"/>
              </w:rPr>
              <w:t>5</w:t>
            </w:r>
            <w:r w:rsidR="00751522" w:rsidRPr="005B3EF9">
              <w:rPr>
                <w:rFonts w:cstheme="minorHAnsi"/>
                <w:lang w:val="ro-RO"/>
              </w:rPr>
              <w:t>0 puncte</w:t>
            </w:r>
          </w:p>
        </w:tc>
      </w:tr>
      <w:tr w:rsidR="00751522" w:rsidRPr="004674D0" w14:paraId="63EE25B5" w14:textId="77777777" w:rsidTr="0066682C">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3DB67C9A" w14:textId="77777777" w:rsidR="00751522" w:rsidRPr="00D03972" w:rsidRDefault="00751522" w:rsidP="0066682C">
            <w:pPr>
              <w:spacing w:after="0" w:line="240" w:lineRule="auto"/>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CD6E329" w14:textId="77777777" w:rsidR="00751522" w:rsidRPr="00D03972" w:rsidRDefault="00751522" w:rsidP="0066682C">
            <w:pPr>
              <w:pStyle w:val="BodyText"/>
              <w:jc w:val="right"/>
              <w:rPr>
                <w:rFonts w:asciiTheme="minorHAnsi" w:hAnsiTheme="minorHAnsi" w:cstheme="minorHAnsi"/>
                <w:b/>
                <w:sz w:val="22"/>
                <w:szCs w:val="22"/>
                <w:lang w:val="ro-RO"/>
              </w:rPr>
            </w:pPr>
            <w:r w:rsidRPr="00D03972">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7AD54CBF" w14:textId="77777777" w:rsidR="00751522" w:rsidRPr="00760A1E" w:rsidRDefault="00751522" w:rsidP="0066682C">
            <w:pPr>
              <w:spacing w:after="0" w:line="240" w:lineRule="auto"/>
              <w:jc w:val="center"/>
              <w:rPr>
                <w:rFonts w:cstheme="minorHAnsi"/>
                <w:b/>
                <w:lang w:val="ro-RO"/>
              </w:rPr>
            </w:pPr>
            <w:r w:rsidRPr="00D03972">
              <w:rPr>
                <w:rFonts w:cstheme="minorHAnsi"/>
                <w:b/>
                <w:lang w:val="ro-RO"/>
              </w:rPr>
              <w:t>100 puncte</w:t>
            </w:r>
          </w:p>
        </w:tc>
      </w:tr>
    </w:tbl>
    <w:p w14:paraId="4229875E" w14:textId="77777777" w:rsidR="00751522" w:rsidRPr="00A52C69" w:rsidRDefault="00751522" w:rsidP="00751522">
      <w:pPr>
        <w:spacing w:after="0" w:line="240" w:lineRule="auto"/>
        <w:jc w:val="both"/>
        <w:rPr>
          <w:rFonts w:cstheme="minorHAnsi"/>
          <w:lang w:val="ro-RO"/>
        </w:rPr>
      </w:pPr>
    </w:p>
    <w:p w14:paraId="4E3AE93B" w14:textId="77777777" w:rsidR="00751522" w:rsidRPr="00A52C69" w:rsidRDefault="00751522" w:rsidP="00751522">
      <w:pPr>
        <w:spacing w:after="0" w:line="240" w:lineRule="auto"/>
        <w:jc w:val="both"/>
        <w:rPr>
          <w:rFonts w:cstheme="minorHAnsi"/>
          <w:b/>
          <w:lang w:val="ro-RO"/>
        </w:rPr>
      </w:pPr>
      <w:r w:rsidRPr="00A52C69">
        <w:rPr>
          <w:rFonts w:cstheme="minorHAnsi"/>
          <w:b/>
          <w:lang w:val="ro-RO"/>
        </w:rPr>
        <w:t>Conflict de interese</w:t>
      </w:r>
    </w:p>
    <w:p w14:paraId="45124C3B" w14:textId="77777777" w:rsidR="00751522" w:rsidRPr="00A52C69" w:rsidRDefault="00751522" w:rsidP="00751522">
      <w:pPr>
        <w:pStyle w:val="Default"/>
        <w:jc w:val="both"/>
        <w:rPr>
          <w:rFonts w:asciiTheme="minorHAnsi" w:hAnsiTheme="minorHAnsi" w:cstheme="minorHAnsi"/>
          <w:sz w:val="22"/>
          <w:szCs w:val="22"/>
          <w:lang w:val="ro-RO"/>
        </w:rPr>
      </w:pPr>
      <w:r w:rsidRPr="00A52C69">
        <w:rPr>
          <w:rFonts w:asciiTheme="minorHAnsi" w:hAnsiTheme="minorHAnsi" w:cstheme="minorHAnsi"/>
          <w:sz w:val="22"/>
          <w:szCs w:val="22"/>
          <w:lang w:val="ro-RO"/>
        </w:rPr>
        <w:t>În conformitate cu prevederile Ghidului Consultantului al Băncii Mondiale</w:t>
      </w:r>
      <w:r w:rsidRPr="00A52C69">
        <w:rPr>
          <w:rStyle w:val="FootnoteReference"/>
          <w:rFonts w:asciiTheme="minorHAnsi" w:hAnsiTheme="minorHAnsi" w:cstheme="minorHAnsi"/>
          <w:sz w:val="22"/>
          <w:szCs w:val="22"/>
          <w:lang w:val="ro-RO"/>
        </w:rPr>
        <w:footnoteReference w:id="1"/>
      </w:r>
      <w:r w:rsidRPr="00A52C69">
        <w:rPr>
          <w:rFonts w:asciiTheme="minorHAnsi" w:hAnsiTheme="minorHAnsi" w:cstheme="minorHAnsi"/>
          <w:sz w:val="22"/>
          <w:szCs w:val="22"/>
          <w:lang w:val="ro-RO"/>
        </w:rPr>
        <w:t xml:space="preserve">, consultanții au obligația să ofere consiliere profesională, obiectivă şi imparţială şi în orice moment să asigure </w:t>
      </w:r>
      <w:r w:rsidRPr="00760A1E">
        <w:rPr>
          <w:rFonts w:asciiTheme="minorHAnsi" w:hAnsiTheme="minorHAnsi" w:cstheme="minorHAnsi"/>
          <w:color w:val="auto"/>
          <w:sz w:val="22"/>
          <w:szCs w:val="22"/>
          <w:lang w:val="ro-RO"/>
        </w:rPr>
        <w:t xml:space="preserve">clientul </w:t>
      </w:r>
      <w:r w:rsidRPr="00760A1E">
        <w:rPr>
          <w:rFonts w:asciiTheme="minorHAnsi" w:hAnsiTheme="minorHAnsi" w:cstheme="minorHAnsi"/>
          <w:i/>
          <w:color w:val="auto"/>
          <w:sz w:val="22"/>
          <w:szCs w:val="22"/>
          <w:lang w:val="ro-RO"/>
        </w:rPr>
        <w:t xml:space="preserve">Universitatea Tehnică "Gheorghe Asachi" din Iași / Facultatea de </w:t>
      </w:r>
      <w:r w:rsidR="00A004AE" w:rsidRPr="00A004AE">
        <w:rPr>
          <w:rFonts w:ascii="Calibri" w:eastAsia="Times New Roman" w:hAnsi="Calibri" w:cs="Calibri"/>
          <w:i/>
          <w:sz w:val="22"/>
          <w:szCs w:val="22"/>
          <w:lang w:val="ro-RO"/>
        </w:rPr>
        <w:t>Știința și Ingineria Materialelor</w:t>
      </w:r>
      <w:r w:rsidR="00A004AE" w:rsidRPr="00327F96">
        <w:rPr>
          <w:rFonts w:eastAsia="Times New Roman" w:cs="Calibri"/>
          <w:lang w:val="ro-RO"/>
        </w:rPr>
        <w:t xml:space="preserve"> </w:t>
      </w:r>
      <w:r w:rsidRPr="00760A1E">
        <w:rPr>
          <w:rFonts w:asciiTheme="minorHAnsi" w:hAnsiTheme="minorHAnsi" w:cstheme="minorHAnsi"/>
          <w:color w:val="auto"/>
          <w:sz w:val="22"/>
          <w:szCs w:val="22"/>
          <w:lang w:val="ro-RO"/>
        </w:rPr>
        <w:t xml:space="preserve">oricărui risc ce-i poate afecta interesele, fără să aibă în vedere lucrări viitoare, iar în prestarea serviciilor de consultanţă trebuie </w:t>
      </w:r>
      <w:r w:rsidRPr="00A52C69">
        <w:rPr>
          <w:rFonts w:asciiTheme="minorHAnsi" w:hAnsiTheme="minorHAnsi" w:cstheme="minorHAnsi"/>
          <w:sz w:val="22"/>
          <w:szCs w:val="22"/>
          <w:lang w:val="ro-RO"/>
        </w:rPr>
        <w:t xml:space="preserve">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6A035E6E" w14:textId="77777777" w:rsidR="00751522" w:rsidRPr="00A52C69" w:rsidRDefault="00751522" w:rsidP="00751522">
      <w:pPr>
        <w:suppressAutoHyphens/>
        <w:spacing w:after="0" w:line="240" w:lineRule="auto"/>
        <w:ind w:firstLine="720"/>
        <w:rPr>
          <w:rFonts w:cstheme="minorHAnsi"/>
          <w:spacing w:val="-2"/>
          <w:lang w:val="ro-RO"/>
        </w:rPr>
      </w:pPr>
    </w:p>
    <w:p w14:paraId="1E4A8A7D" w14:textId="77777777" w:rsidR="00751522" w:rsidRPr="00A52C69" w:rsidRDefault="00751522" w:rsidP="00751522">
      <w:pPr>
        <w:suppressAutoHyphens/>
        <w:spacing w:after="0" w:line="240" w:lineRule="auto"/>
        <w:jc w:val="both"/>
        <w:rPr>
          <w:rFonts w:cstheme="minorHAnsi"/>
          <w:b/>
          <w:spacing w:val="-2"/>
          <w:lang w:val="ro-RO"/>
        </w:rPr>
      </w:pPr>
      <w:r w:rsidRPr="00A52C69">
        <w:rPr>
          <w:rFonts w:cstheme="minorHAnsi"/>
          <w:b/>
          <w:spacing w:val="-2"/>
          <w:lang w:val="ro-RO"/>
        </w:rPr>
        <w:t>Prezentarea Scrisorilor de interes</w:t>
      </w:r>
    </w:p>
    <w:p w14:paraId="68922C66" w14:textId="6CF7FD6D" w:rsidR="00E95E8D" w:rsidRPr="00D03972" w:rsidRDefault="00751522" w:rsidP="00D03972">
      <w:pPr>
        <w:pStyle w:val="ListParagraph"/>
        <w:numPr>
          <w:ilvl w:val="0"/>
          <w:numId w:val="92"/>
        </w:numPr>
        <w:suppressAutoHyphens/>
        <w:spacing w:after="0" w:line="240" w:lineRule="auto"/>
        <w:jc w:val="both"/>
        <w:rPr>
          <w:rFonts w:cstheme="minorHAnsi"/>
          <w:spacing w:val="-2"/>
          <w:lang w:val="ro-RO"/>
        </w:rPr>
      </w:pPr>
      <w:r w:rsidRPr="00A52C69">
        <w:rPr>
          <w:rFonts w:cstheme="minorHAnsi"/>
          <w:spacing w:val="-2"/>
          <w:lang w:val="ro-RO"/>
        </w:rPr>
        <w:t>Consultanții interesați sunt invitați să depună o Scrisoare de Interes, însoțită de CV . Pentru a valida informațiile prezentate în CV, se vor atașa documente justificative</w:t>
      </w:r>
      <w:r w:rsidR="00E95E8D">
        <w:rPr>
          <w:rFonts w:cstheme="minorHAnsi"/>
          <w:spacing w:val="-2"/>
          <w:lang w:val="ro-RO"/>
        </w:rPr>
        <w:t>,</w:t>
      </w:r>
      <w:r w:rsidR="00E95E8D" w:rsidRPr="00E95E8D">
        <w:rPr>
          <w:rFonts w:cstheme="minorHAnsi"/>
          <w:spacing w:val="-2"/>
          <w:lang w:val="ro-RO"/>
        </w:rPr>
        <w:t xml:space="preserve"> </w:t>
      </w:r>
      <w:r w:rsidR="00E95E8D" w:rsidRPr="00A52C69">
        <w:rPr>
          <w:rFonts w:cstheme="minorHAnsi"/>
          <w:spacing w:val="-2"/>
          <w:lang w:val="ro-RO"/>
        </w:rPr>
        <w:t>care să ateste modul de îndeplinire a Criteriilor de Calificare și Selecție</w:t>
      </w:r>
      <w:r w:rsidR="00E95E8D">
        <w:rPr>
          <w:rFonts w:cstheme="minorHAnsi"/>
          <w:spacing w:val="-2"/>
          <w:lang w:val="ro-RO"/>
        </w:rPr>
        <w:t>:</w:t>
      </w:r>
      <w:r w:rsidR="00E95E8D" w:rsidRPr="00D03972">
        <w:rPr>
          <w:rFonts w:cstheme="minorHAnsi"/>
          <w:i/>
          <w:spacing w:val="-2"/>
          <w:lang w:val="ro-RO"/>
        </w:rPr>
        <w:t>a</w:t>
      </w:r>
      <w:r w:rsidRPr="00D03972">
        <w:rPr>
          <w:rFonts w:cstheme="minorHAnsi"/>
          <w:i/>
          <w:spacing w:val="-2"/>
          <w:lang w:val="ro-RO"/>
        </w:rPr>
        <w:t xml:space="preserve">deverință </w:t>
      </w:r>
      <w:r w:rsidR="0088195D" w:rsidRPr="00D03972">
        <w:rPr>
          <w:rFonts w:cstheme="minorHAnsi"/>
          <w:i/>
          <w:spacing w:val="-2"/>
          <w:lang w:val="ro-RO"/>
        </w:rPr>
        <w:t>eliberat</w:t>
      </w:r>
      <w:r w:rsidR="00495FFB" w:rsidRPr="00D03972">
        <w:rPr>
          <w:rFonts w:cstheme="minorHAnsi"/>
          <w:i/>
          <w:spacing w:val="-2"/>
          <w:lang w:val="ro-RO"/>
        </w:rPr>
        <w:t>ă</w:t>
      </w:r>
      <w:r w:rsidR="0088195D" w:rsidRPr="00D03972">
        <w:rPr>
          <w:rFonts w:cstheme="minorHAnsi"/>
          <w:i/>
          <w:spacing w:val="-2"/>
          <w:lang w:val="ro-RO"/>
        </w:rPr>
        <w:t xml:space="preserve"> de Decanatul </w:t>
      </w:r>
      <w:r w:rsidR="00A004AE" w:rsidRPr="00D03972">
        <w:rPr>
          <w:rFonts w:cstheme="minorHAnsi"/>
          <w:i/>
          <w:spacing w:val="-2"/>
          <w:lang w:val="ro-RO"/>
        </w:rPr>
        <w:t>S.I.M.</w:t>
      </w:r>
      <w:r w:rsidR="0088195D" w:rsidRPr="00D03972">
        <w:rPr>
          <w:rFonts w:cstheme="minorHAnsi"/>
          <w:i/>
          <w:spacing w:val="-2"/>
          <w:lang w:val="ro-RO"/>
        </w:rPr>
        <w:t xml:space="preserve"> cu media studiilor </w:t>
      </w:r>
      <w:r w:rsidRPr="00D03972">
        <w:rPr>
          <w:rFonts w:cstheme="minorHAnsi"/>
          <w:i/>
          <w:spacing w:val="-2"/>
          <w:lang w:val="ro-RO"/>
        </w:rPr>
        <w:t xml:space="preserve">pe anul precedent, </w:t>
      </w:r>
      <w:bookmarkStart w:id="1" w:name="_GoBack"/>
    </w:p>
    <w:bookmarkEnd w:id="1"/>
    <w:p w14:paraId="4ABE3659" w14:textId="1CEB95D5" w:rsidR="00E95E8D" w:rsidRPr="003C4D15" w:rsidRDefault="00E95E8D" w:rsidP="003C4D15">
      <w:pPr>
        <w:numPr>
          <w:ilvl w:val="0"/>
          <w:numId w:val="92"/>
        </w:numPr>
        <w:suppressAutoHyphens/>
        <w:spacing w:after="0" w:line="240" w:lineRule="auto"/>
        <w:jc w:val="both"/>
        <w:rPr>
          <w:rFonts w:cstheme="minorHAnsi"/>
          <w:spacing w:val="-2"/>
          <w:lang w:val="ro-RO"/>
        </w:rPr>
      </w:pPr>
      <w:r>
        <w:rPr>
          <w:rFonts w:cstheme="minorHAnsi"/>
          <w:i/>
          <w:spacing w:val="-2"/>
          <w:lang w:val="ro-RO"/>
        </w:rPr>
        <w:t xml:space="preserve">copii ale </w:t>
      </w:r>
      <w:r w:rsidR="009B5BFE">
        <w:rPr>
          <w:rFonts w:cstheme="minorHAnsi"/>
          <w:i/>
          <w:spacing w:val="-2"/>
          <w:lang w:val="ro-RO"/>
        </w:rPr>
        <w:t>diplome</w:t>
      </w:r>
      <w:r>
        <w:rPr>
          <w:rFonts w:cstheme="minorHAnsi"/>
          <w:i/>
          <w:spacing w:val="-2"/>
          <w:lang w:val="ro-RO"/>
        </w:rPr>
        <w:t xml:space="preserve">lor </w:t>
      </w:r>
      <w:r w:rsidR="009B5BFE">
        <w:rPr>
          <w:rFonts w:cstheme="minorHAnsi"/>
          <w:i/>
          <w:spacing w:val="-2"/>
          <w:lang w:val="ro-RO"/>
        </w:rPr>
        <w:t xml:space="preserve"> </w:t>
      </w:r>
      <w:r>
        <w:rPr>
          <w:rFonts w:cstheme="minorHAnsi"/>
          <w:i/>
          <w:spacing w:val="-2"/>
          <w:lang w:val="ro-RO"/>
        </w:rPr>
        <w:t>care să ateste participarea la cercuri ştiinţifice</w:t>
      </w:r>
      <w:r w:rsidR="005B2C35">
        <w:rPr>
          <w:rFonts w:cstheme="minorHAnsi"/>
          <w:i/>
          <w:spacing w:val="-2"/>
          <w:lang w:val="ro-RO"/>
        </w:rPr>
        <w:t>.</w:t>
      </w:r>
    </w:p>
    <w:p w14:paraId="7E37C061" w14:textId="77777777" w:rsidR="00751522" w:rsidRPr="00A52C69" w:rsidRDefault="00751522" w:rsidP="00751522">
      <w:pPr>
        <w:suppressAutoHyphens/>
        <w:spacing w:after="0" w:line="240" w:lineRule="auto"/>
        <w:rPr>
          <w:rFonts w:cstheme="minorHAnsi"/>
          <w:spacing w:val="-2"/>
          <w:lang w:val="ro-RO"/>
        </w:rPr>
      </w:pPr>
    </w:p>
    <w:p w14:paraId="3BDC5774" w14:textId="77777777" w:rsidR="00751522" w:rsidRPr="00A52C69" w:rsidRDefault="00751522" w:rsidP="00751522">
      <w:pPr>
        <w:suppressAutoHyphens/>
        <w:spacing w:after="0" w:line="240" w:lineRule="auto"/>
        <w:jc w:val="both"/>
        <w:rPr>
          <w:rFonts w:cstheme="minorHAnsi"/>
          <w:color w:val="0000FF"/>
          <w:spacing w:val="-2"/>
          <w:lang w:val="ro-RO"/>
        </w:rPr>
      </w:pPr>
      <w:r w:rsidRPr="00A52C69">
        <w:rPr>
          <w:rFonts w:cstheme="minorHAnsi"/>
          <w:spacing w:val="-2"/>
          <w:lang w:val="ro-RO"/>
        </w:rPr>
        <w:t xml:space="preserve">Toate documentele menționate anterior se </w:t>
      </w:r>
      <w:r w:rsidR="0088195D">
        <w:rPr>
          <w:rFonts w:cstheme="minorHAnsi"/>
          <w:spacing w:val="-2"/>
          <w:lang w:val="ro-RO"/>
        </w:rPr>
        <w:t>depun</w:t>
      </w:r>
      <w:r w:rsidRPr="00A52C69">
        <w:rPr>
          <w:rFonts w:cstheme="minorHAnsi"/>
          <w:spacing w:val="-2"/>
          <w:lang w:val="ro-RO"/>
        </w:rPr>
        <w:t xml:space="preserve"> în </w:t>
      </w:r>
      <w:r w:rsidR="0088195D">
        <w:rPr>
          <w:rFonts w:cstheme="minorHAnsi"/>
          <w:spacing w:val="-2"/>
          <w:lang w:val="ro-RO"/>
        </w:rPr>
        <w:t xml:space="preserve">original, în plic sigilat, la </w:t>
      </w:r>
      <w:r w:rsidR="004175AE">
        <w:rPr>
          <w:rFonts w:cstheme="minorHAnsi"/>
          <w:spacing w:val="-2"/>
          <w:lang w:val="ro-RO"/>
        </w:rPr>
        <w:t xml:space="preserve">Decanatul Facultății de </w:t>
      </w:r>
      <w:r w:rsidR="00A004AE" w:rsidRPr="00A004AE">
        <w:rPr>
          <w:rFonts w:ascii="Calibri" w:eastAsia="Calibri" w:hAnsi="Calibri" w:cs="Calibri"/>
          <w:lang w:val="ro-RO"/>
        </w:rPr>
        <w:t>Știința și Ingineria Materialelor</w:t>
      </w:r>
      <w:r w:rsidR="0088195D">
        <w:rPr>
          <w:rFonts w:cstheme="minorHAnsi"/>
          <w:spacing w:val="-2"/>
          <w:lang w:val="ro-RO"/>
        </w:rPr>
        <w:t xml:space="preserve"> (</w:t>
      </w:r>
      <w:r w:rsidRPr="00A52C69">
        <w:rPr>
          <w:rFonts w:cstheme="minorHAnsi"/>
          <w:spacing w:val="-2"/>
          <w:lang w:val="ro-RO"/>
        </w:rPr>
        <w:t xml:space="preserve">până la data de </w:t>
      </w:r>
      <w:r w:rsidR="00F4193D">
        <w:rPr>
          <w:rFonts w:cstheme="minorHAnsi"/>
          <w:spacing w:val="-2"/>
          <w:lang w:val="ro-RO"/>
        </w:rPr>
        <w:t>19</w:t>
      </w:r>
      <w:r w:rsidRPr="00D904A4">
        <w:rPr>
          <w:rFonts w:cstheme="minorHAnsi"/>
          <w:spacing w:val="-2"/>
          <w:lang w:val="ro-RO"/>
        </w:rPr>
        <w:t>.</w:t>
      </w:r>
      <w:r w:rsidR="0048595C" w:rsidRPr="00D904A4">
        <w:rPr>
          <w:rFonts w:cstheme="minorHAnsi"/>
          <w:spacing w:val="-2"/>
          <w:lang w:val="ro-RO"/>
        </w:rPr>
        <w:t>10</w:t>
      </w:r>
      <w:r w:rsidRPr="00D904A4">
        <w:rPr>
          <w:rFonts w:cstheme="minorHAnsi"/>
          <w:spacing w:val="-2"/>
          <w:lang w:val="ro-RO"/>
        </w:rPr>
        <w:t>.20</w:t>
      </w:r>
      <w:r w:rsidR="00B819CC">
        <w:rPr>
          <w:rFonts w:cstheme="minorHAnsi"/>
          <w:spacing w:val="-2"/>
          <w:lang w:val="ro-RO"/>
        </w:rPr>
        <w:t>2</w:t>
      </w:r>
      <w:r w:rsidR="00BC5E8E">
        <w:rPr>
          <w:rFonts w:cstheme="minorHAnsi"/>
          <w:spacing w:val="-2"/>
          <w:lang w:val="ro-RO"/>
        </w:rPr>
        <w:t>1</w:t>
      </w:r>
      <w:r w:rsidRPr="00B70B49">
        <w:rPr>
          <w:rFonts w:cstheme="minorHAnsi"/>
          <w:spacing w:val="-2"/>
          <w:lang w:val="ro-RO"/>
        </w:rPr>
        <w:t xml:space="preserve">, </w:t>
      </w:r>
      <w:r w:rsidR="0088195D">
        <w:rPr>
          <w:rFonts w:cstheme="minorHAnsi"/>
          <w:spacing w:val="-2"/>
          <w:lang w:val="ro-RO"/>
        </w:rPr>
        <w:t xml:space="preserve">în intervalul orar </w:t>
      </w:r>
      <w:r w:rsidR="004175AE">
        <w:rPr>
          <w:rFonts w:cstheme="minorHAnsi"/>
          <w:spacing w:val="-2"/>
          <w:lang w:val="ro-RO"/>
        </w:rPr>
        <w:t>1</w:t>
      </w:r>
      <w:r w:rsidR="0048595C">
        <w:rPr>
          <w:rFonts w:cstheme="minorHAnsi"/>
          <w:spacing w:val="-2"/>
          <w:lang w:val="ro-RO"/>
        </w:rPr>
        <w:t>1</w:t>
      </w:r>
      <w:r w:rsidR="0088195D">
        <w:rPr>
          <w:rFonts w:cstheme="minorHAnsi"/>
          <w:spacing w:val="-2"/>
          <w:lang w:val="ro-RO"/>
        </w:rPr>
        <w:t>:00 -</w:t>
      </w:r>
      <w:r w:rsidRPr="00B70B49">
        <w:rPr>
          <w:rFonts w:cstheme="minorHAnsi"/>
          <w:spacing w:val="-2"/>
          <w:lang w:val="ro-RO"/>
        </w:rPr>
        <w:t xml:space="preserve"> 1</w:t>
      </w:r>
      <w:r w:rsidR="0048595C">
        <w:rPr>
          <w:rFonts w:cstheme="minorHAnsi"/>
          <w:spacing w:val="-2"/>
          <w:lang w:val="ro-RO"/>
        </w:rPr>
        <w:t>5</w:t>
      </w:r>
      <w:r w:rsidRPr="00B70B49">
        <w:rPr>
          <w:rFonts w:cstheme="minorHAnsi"/>
          <w:spacing w:val="-2"/>
          <w:lang w:val="ro-RO"/>
        </w:rPr>
        <w:t>:00</w:t>
      </w:r>
      <w:r w:rsidR="00A004AE">
        <w:rPr>
          <w:rFonts w:cstheme="minorHAnsi"/>
          <w:spacing w:val="-2"/>
          <w:lang w:val="ro-RO"/>
        </w:rPr>
        <w:t>)</w:t>
      </w:r>
      <w:r w:rsidRPr="00B70B49">
        <w:rPr>
          <w:rFonts w:cstheme="minorHAnsi"/>
          <w:spacing w:val="-2"/>
          <w:lang w:val="ro-RO"/>
        </w:rPr>
        <w:t>.</w:t>
      </w:r>
    </w:p>
    <w:p w14:paraId="0F13CDB1" w14:textId="77777777" w:rsidR="00751522" w:rsidRPr="00A52C69" w:rsidRDefault="00751522" w:rsidP="00751522">
      <w:pPr>
        <w:suppressAutoHyphens/>
        <w:spacing w:after="0" w:line="240" w:lineRule="auto"/>
        <w:jc w:val="both"/>
        <w:rPr>
          <w:rFonts w:cstheme="minorHAnsi"/>
          <w:spacing w:val="-2"/>
          <w:lang w:val="ro-RO"/>
        </w:rPr>
      </w:pPr>
    </w:p>
    <w:p w14:paraId="05C6BCE5" w14:textId="77777777" w:rsidR="00751522" w:rsidRPr="00A52C69" w:rsidRDefault="00751522" w:rsidP="00751522">
      <w:pPr>
        <w:suppressAutoHyphens/>
        <w:spacing w:after="0" w:line="240" w:lineRule="auto"/>
        <w:jc w:val="both"/>
        <w:rPr>
          <w:rFonts w:cstheme="minorHAnsi"/>
          <w:color w:val="3366FF"/>
          <w:spacing w:val="-2"/>
          <w:lang w:val="ro-RO"/>
        </w:rPr>
      </w:pPr>
      <w:r w:rsidRPr="00A52C69">
        <w:rPr>
          <w:rFonts w:cstheme="minorHAnsi"/>
          <w:spacing w:val="-2"/>
          <w:lang w:val="ro-RO"/>
        </w:rPr>
        <w:t xml:space="preserve">Informaţii suplimentare pot fi obţinute la adresa </w:t>
      </w:r>
      <w:r w:rsidR="00A004AE">
        <w:rPr>
          <w:rStyle w:val="Hyperlink"/>
          <w:rFonts w:cstheme="minorHAnsi"/>
          <w:i/>
          <w:lang w:val="ro-RO"/>
        </w:rPr>
        <w:t xml:space="preserve"> </w:t>
      </w:r>
      <w:hyperlink r:id="rId8" w:history="1">
        <w:r w:rsidR="00A004AE" w:rsidRPr="004B3E4A">
          <w:rPr>
            <w:rStyle w:val="Hyperlink"/>
            <w:rFonts w:cstheme="minorHAnsi"/>
            <w:i/>
            <w:lang w:val="ro-RO"/>
          </w:rPr>
          <w:t>vrusu2003@yahoo.com</w:t>
        </w:r>
      </w:hyperlink>
      <w:r w:rsidR="00A004AE">
        <w:rPr>
          <w:rStyle w:val="Hyperlink"/>
          <w:rFonts w:cstheme="minorHAnsi"/>
          <w:i/>
          <w:lang w:val="ro-RO"/>
        </w:rPr>
        <w:t xml:space="preserve"> </w:t>
      </w:r>
      <w:r w:rsidR="00DB4624">
        <w:rPr>
          <w:rFonts w:cstheme="minorHAnsi"/>
          <w:spacing w:val="-2"/>
          <w:lang w:val="ro-RO"/>
        </w:rPr>
        <w:t xml:space="preserve"> sau adresându-vă </w:t>
      </w:r>
      <w:r w:rsidR="0048595C">
        <w:rPr>
          <w:rFonts w:cstheme="minorHAnsi"/>
          <w:spacing w:val="-2"/>
          <w:lang w:val="ro-RO"/>
        </w:rPr>
        <w:t xml:space="preserve">expertului </w:t>
      </w:r>
      <w:r w:rsidR="00DB4624">
        <w:rPr>
          <w:rFonts w:cstheme="minorHAnsi"/>
          <w:spacing w:val="-2"/>
          <w:lang w:val="ro-RO"/>
        </w:rPr>
        <w:t>echipei de implementare</w:t>
      </w:r>
      <w:r w:rsidR="00CE69C7">
        <w:rPr>
          <w:rFonts w:cstheme="minorHAnsi"/>
          <w:spacing w:val="-2"/>
          <w:lang w:val="ro-RO"/>
        </w:rPr>
        <w:t>,</w:t>
      </w:r>
      <w:r w:rsidR="00DB4624">
        <w:rPr>
          <w:rFonts w:cstheme="minorHAnsi"/>
          <w:spacing w:val="-2"/>
          <w:lang w:val="ro-RO"/>
        </w:rPr>
        <w:t xml:space="preserve"> </w:t>
      </w:r>
      <w:r w:rsidR="00A004AE">
        <w:rPr>
          <w:rFonts w:cstheme="minorHAnsi"/>
          <w:spacing w:val="-2"/>
          <w:lang w:val="ro-RO"/>
        </w:rPr>
        <w:t>conf.</w:t>
      </w:r>
      <w:r w:rsidR="00DB4624">
        <w:rPr>
          <w:rFonts w:cstheme="minorHAnsi"/>
          <w:spacing w:val="-2"/>
          <w:lang w:val="ro-RO"/>
        </w:rPr>
        <w:t xml:space="preserve"> dr. ing. </w:t>
      </w:r>
      <w:r w:rsidR="00A004AE">
        <w:rPr>
          <w:rFonts w:cstheme="minorHAnsi"/>
          <w:spacing w:val="-2"/>
          <w:lang w:val="ro-RO"/>
        </w:rPr>
        <w:t>Rusu Ioan</w:t>
      </w:r>
      <w:r w:rsidR="00DB4624">
        <w:rPr>
          <w:rFonts w:cstheme="minorHAnsi"/>
          <w:spacing w:val="-2"/>
          <w:lang w:val="ro-RO"/>
        </w:rPr>
        <w:t>,</w:t>
      </w:r>
      <w:r w:rsidRPr="00A52C69">
        <w:rPr>
          <w:rFonts w:cstheme="minorHAnsi"/>
          <w:spacing w:val="-2"/>
          <w:lang w:val="ro-RO"/>
        </w:rPr>
        <w:t xml:space="preserve"> în timpul orelor de lucru </w:t>
      </w:r>
      <w:r w:rsidRPr="00B70B49">
        <w:rPr>
          <w:rFonts w:cstheme="minorHAnsi"/>
          <w:spacing w:val="-2"/>
          <w:lang w:val="ro-RO"/>
        </w:rPr>
        <w:t>8:00– 16:00.</w:t>
      </w:r>
    </w:p>
    <w:p w14:paraId="34495C82" w14:textId="77777777" w:rsidR="00751522" w:rsidRPr="00A52C69" w:rsidRDefault="00751522" w:rsidP="00751522">
      <w:pPr>
        <w:suppressAutoHyphens/>
        <w:spacing w:after="0" w:line="240" w:lineRule="auto"/>
        <w:rPr>
          <w:rFonts w:cstheme="minorHAnsi"/>
          <w:spacing w:val="-2"/>
          <w:lang w:val="ro-RO"/>
        </w:rPr>
      </w:pPr>
    </w:p>
    <w:p w14:paraId="7D6EAD5B" w14:textId="77777777" w:rsidR="00751522" w:rsidRDefault="00751522" w:rsidP="00751522">
      <w:pPr>
        <w:suppressAutoHyphens/>
        <w:spacing w:after="0" w:line="240" w:lineRule="auto"/>
        <w:rPr>
          <w:rFonts w:cstheme="minorHAnsi"/>
          <w:lang w:val="ro-RO"/>
        </w:rPr>
      </w:pPr>
      <w:r w:rsidRPr="00A52C69">
        <w:rPr>
          <w:rFonts w:cstheme="minorHAnsi"/>
          <w:iCs/>
          <w:spacing w:val="-2"/>
          <w:lang w:val="ro-RO"/>
        </w:rPr>
        <w:t xml:space="preserve">Denumire achizitor: </w:t>
      </w:r>
      <w:r w:rsidRPr="00267380">
        <w:rPr>
          <w:rFonts w:cstheme="minorHAnsi"/>
          <w:lang w:val="ro-RO"/>
        </w:rPr>
        <w:t xml:space="preserve">Universitatea Tehnică "Gheorghe Asachi" din Iași / </w:t>
      </w:r>
      <w:r w:rsidR="00BC5E8E" w:rsidRPr="00BC5E8E">
        <w:rPr>
          <w:rFonts w:cstheme="minorHAnsi"/>
          <w:lang w:val="ro-RO"/>
        </w:rPr>
        <w:t>Facultatea de Știința și Ingineria Materialelor</w:t>
      </w:r>
    </w:p>
    <w:p w14:paraId="19FD7CDD" w14:textId="77777777" w:rsidR="00BC5E8E" w:rsidRPr="00A52C69" w:rsidRDefault="00BC5E8E" w:rsidP="00751522">
      <w:pPr>
        <w:suppressAutoHyphens/>
        <w:spacing w:after="0" w:line="240" w:lineRule="auto"/>
        <w:rPr>
          <w:rFonts w:cstheme="minorHAnsi"/>
          <w:iCs/>
          <w:spacing w:val="-2"/>
          <w:lang w:val="ro-RO"/>
        </w:rPr>
      </w:pPr>
    </w:p>
    <w:p w14:paraId="2CABE70E" w14:textId="77777777" w:rsidR="00C075AA" w:rsidRDefault="00C075AA" w:rsidP="00C075AA">
      <w:pPr>
        <w:suppressAutoHyphens/>
        <w:spacing w:after="0" w:line="240" w:lineRule="auto"/>
        <w:rPr>
          <w:rFonts w:cstheme="minorHAnsi"/>
          <w:iCs/>
          <w:spacing w:val="-2"/>
          <w:lang w:val="ro-RO"/>
        </w:rPr>
      </w:pPr>
      <w:r>
        <w:rPr>
          <w:rFonts w:cstheme="minorHAnsi"/>
          <w:iCs/>
          <w:spacing w:val="-2"/>
          <w:lang w:val="ro-RO"/>
        </w:rPr>
        <w:t>Plicurile depuse vor avea mențiunea:</w:t>
      </w:r>
    </w:p>
    <w:p w14:paraId="59CBC379" w14:textId="77777777" w:rsidR="0048595C" w:rsidRPr="0048595C" w:rsidRDefault="0048595C" w:rsidP="00751522">
      <w:pPr>
        <w:suppressAutoHyphens/>
        <w:spacing w:after="0" w:line="240" w:lineRule="auto"/>
        <w:rPr>
          <w:rFonts w:cstheme="minorHAnsi"/>
          <w:iCs/>
          <w:spacing w:val="-2"/>
          <w:lang w:val="ro-RO"/>
        </w:rPr>
      </w:pPr>
      <w:r>
        <w:rPr>
          <w:rFonts w:cstheme="minorHAnsi"/>
          <w:iCs/>
          <w:spacing w:val="-2"/>
        </w:rPr>
        <w:t xml:space="preserve">Proiect </w:t>
      </w:r>
      <w:r w:rsidR="00A004AE">
        <w:rPr>
          <w:rFonts w:cstheme="minorHAnsi"/>
          <w:iCs/>
          <w:spacing w:val="-2"/>
        </w:rPr>
        <w:t xml:space="preserve"> </w:t>
      </w:r>
      <w:r w:rsidR="00A004AE" w:rsidRPr="00327F96">
        <w:rPr>
          <w:rFonts w:ascii="Calibri" w:eastAsia="Calibri" w:hAnsi="Calibri" w:cs="Calibri"/>
          <w:lang w:val="ro-RO"/>
        </w:rPr>
        <w:t xml:space="preserve">196/SGU/NC/II </w:t>
      </w:r>
      <w:r>
        <w:rPr>
          <w:rFonts w:cstheme="minorHAnsi"/>
          <w:iCs/>
          <w:spacing w:val="-2"/>
        </w:rPr>
        <w:t>– Selectie</w:t>
      </w:r>
      <w:r w:rsidR="00A004AE">
        <w:rPr>
          <w:rFonts w:cstheme="minorHAnsi"/>
          <w:iCs/>
          <w:spacing w:val="-2"/>
        </w:rPr>
        <w:t xml:space="preserve"> </w:t>
      </w:r>
      <w:r>
        <w:rPr>
          <w:rFonts w:cstheme="minorHAnsi"/>
          <w:iCs/>
          <w:spacing w:val="-2"/>
        </w:rPr>
        <w:t>Studenți</w:t>
      </w:r>
      <w:r w:rsidR="00A004AE">
        <w:rPr>
          <w:rFonts w:cstheme="minorHAnsi"/>
          <w:iCs/>
          <w:spacing w:val="-2"/>
        </w:rPr>
        <w:t xml:space="preserve"> </w:t>
      </w:r>
      <w:r>
        <w:rPr>
          <w:rFonts w:cstheme="minorHAnsi"/>
          <w:iCs/>
          <w:spacing w:val="-2"/>
        </w:rPr>
        <w:t>tutori</w:t>
      </w:r>
    </w:p>
    <w:p w14:paraId="7916EC6B" w14:textId="77777777" w:rsidR="0048595C" w:rsidRDefault="00A004AE" w:rsidP="00751522">
      <w:pPr>
        <w:suppressAutoHyphens/>
        <w:spacing w:after="0" w:line="240" w:lineRule="auto"/>
        <w:rPr>
          <w:rFonts w:cstheme="minorHAnsi"/>
          <w:iCs/>
          <w:spacing w:val="-2"/>
          <w:lang w:val="ro-RO"/>
        </w:rPr>
      </w:pPr>
      <w:r>
        <w:rPr>
          <w:rFonts w:cstheme="minorHAnsi"/>
          <w:iCs/>
          <w:spacing w:val="-2"/>
          <w:lang w:val="ro-RO"/>
        </w:rPr>
        <w:t xml:space="preserve"> În atenția dl-ui Rusu Ioan</w:t>
      </w:r>
      <w:r w:rsidR="00751522">
        <w:rPr>
          <w:rFonts w:cstheme="minorHAnsi"/>
          <w:iCs/>
          <w:spacing w:val="-2"/>
          <w:lang w:val="ro-RO"/>
        </w:rPr>
        <w:t xml:space="preserve">, </w:t>
      </w:r>
      <w:r>
        <w:rPr>
          <w:rFonts w:cstheme="minorHAnsi"/>
          <w:i/>
          <w:lang w:val="ro-RO"/>
        </w:rPr>
        <w:t>coordonatorului programului de tutorat</w:t>
      </w:r>
    </w:p>
    <w:p w14:paraId="7F78C18C" w14:textId="77777777" w:rsidR="00751522" w:rsidRPr="00A52C69" w:rsidRDefault="0048595C" w:rsidP="00751522">
      <w:pPr>
        <w:suppressAutoHyphens/>
        <w:spacing w:after="0" w:line="240" w:lineRule="auto"/>
        <w:rPr>
          <w:rFonts w:cstheme="minorHAnsi"/>
          <w:iCs/>
          <w:spacing w:val="-2"/>
          <w:lang w:val="ro-RO"/>
        </w:rPr>
      </w:pPr>
      <w:r>
        <w:rPr>
          <w:rFonts w:cstheme="minorHAnsi"/>
          <w:iCs/>
          <w:spacing w:val="-2"/>
        </w:rPr>
        <w:t xml:space="preserve"> Data și</w:t>
      </w:r>
      <w:r w:rsidR="00B819CC">
        <w:rPr>
          <w:rFonts w:cstheme="minorHAnsi"/>
          <w:iCs/>
          <w:spacing w:val="-2"/>
        </w:rPr>
        <w:t xml:space="preserve"> </w:t>
      </w:r>
      <w:r>
        <w:rPr>
          <w:rFonts w:cstheme="minorHAnsi"/>
          <w:iCs/>
          <w:spacing w:val="-2"/>
        </w:rPr>
        <w:t>ora</w:t>
      </w:r>
      <w:r w:rsidR="00B819CC">
        <w:rPr>
          <w:rFonts w:cstheme="minorHAnsi"/>
          <w:iCs/>
          <w:spacing w:val="-2"/>
        </w:rPr>
        <w:t xml:space="preserve"> </w:t>
      </w:r>
      <w:r>
        <w:rPr>
          <w:rFonts w:cstheme="minorHAnsi"/>
          <w:iCs/>
          <w:spacing w:val="-2"/>
        </w:rPr>
        <w:t>depunerii</w:t>
      </w:r>
    </w:p>
    <w:p w14:paraId="56A621A7" w14:textId="77777777" w:rsidR="005D6BAD" w:rsidRPr="00A52C69" w:rsidRDefault="005D6BAD" w:rsidP="008C42FB">
      <w:pPr>
        <w:spacing w:line="240" w:lineRule="auto"/>
        <w:rPr>
          <w:rFonts w:asciiTheme="majorHAnsi" w:hAnsiTheme="majorHAnsi"/>
          <w:i/>
          <w:lang w:val="ro-RO"/>
        </w:rPr>
      </w:pPr>
    </w:p>
    <w:sectPr w:rsidR="005D6BAD" w:rsidRPr="00A52C69" w:rsidSect="002C47D8">
      <w:headerReference w:type="default" r:id="rId9"/>
      <w:footerReference w:type="default" r:id="rId10"/>
      <w:pgSz w:w="11906" w:h="16838" w:code="9"/>
      <w:pgMar w:top="1440" w:right="1080" w:bottom="1440" w:left="1080" w:header="425" w:footer="6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548C8" w14:textId="77777777" w:rsidR="00C068E8" w:rsidRDefault="00C068E8" w:rsidP="0020720D">
      <w:pPr>
        <w:spacing w:after="0" w:line="240" w:lineRule="auto"/>
      </w:pPr>
      <w:r>
        <w:separator/>
      </w:r>
    </w:p>
  </w:endnote>
  <w:endnote w:type="continuationSeparator" w:id="0">
    <w:p w14:paraId="5969CEFC" w14:textId="77777777" w:rsidR="00C068E8" w:rsidRDefault="00C068E8"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EB732" w14:textId="77777777" w:rsidR="00B36715" w:rsidRDefault="008B0B09" w:rsidP="00B36715">
    <w:pPr>
      <w:pStyle w:val="Footer"/>
      <w:jc w:val="right"/>
    </w:pPr>
    <w:r>
      <w:rPr>
        <w:noProof/>
      </w:rPr>
      <w:fldChar w:fldCharType="begin"/>
    </w:r>
    <w:r w:rsidR="00B36715">
      <w:rPr>
        <w:noProof/>
      </w:rPr>
      <w:instrText xml:space="preserve"> PAGE   \* MERGEFORMAT </w:instrText>
    </w:r>
    <w:r>
      <w:rPr>
        <w:noProof/>
      </w:rPr>
      <w:fldChar w:fldCharType="separate"/>
    </w:r>
    <w:r w:rsidR="007C7B5D">
      <w:rPr>
        <w:noProof/>
      </w:rPr>
      <w:t>1</w:t>
    </w:r>
    <w:r>
      <w:rPr>
        <w:noProof/>
      </w:rPr>
      <w:fldChar w:fldCharType="end"/>
    </w:r>
  </w:p>
  <w:p w14:paraId="1C16BD5A" w14:textId="77777777" w:rsidR="00B36715" w:rsidRPr="004C20DF" w:rsidRDefault="00B36715" w:rsidP="00B36715">
    <w:pPr>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0F79AD75" wp14:editId="4A001E0C">
          <wp:extent cx="223837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E66B" w14:textId="77777777" w:rsidR="00C068E8" w:rsidRDefault="00C068E8" w:rsidP="0020720D">
      <w:pPr>
        <w:spacing w:after="0" w:line="240" w:lineRule="auto"/>
      </w:pPr>
      <w:r>
        <w:separator/>
      </w:r>
    </w:p>
  </w:footnote>
  <w:footnote w:type="continuationSeparator" w:id="0">
    <w:p w14:paraId="02DCD75E" w14:textId="77777777" w:rsidR="00C068E8" w:rsidRDefault="00C068E8" w:rsidP="0020720D">
      <w:pPr>
        <w:spacing w:after="0" w:line="240" w:lineRule="auto"/>
      </w:pPr>
      <w:r>
        <w:continuationSeparator/>
      </w:r>
    </w:p>
  </w:footnote>
  <w:footnote w:id="1">
    <w:p w14:paraId="018D8336" w14:textId="77777777" w:rsidR="00751522" w:rsidRPr="0007052C" w:rsidRDefault="00751522" w:rsidP="00751522">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4A0" w:firstRow="1" w:lastRow="0" w:firstColumn="1" w:lastColumn="0" w:noHBand="0" w:noVBand="1"/>
    </w:tblPr>
    <w:tblGrid>
      <w:gridCol w:w="1221"/>
      <w:gridCol w:w="7295"/>
      <w:gridCol w:w="1446"/>
    </w:tblGrid>
    <w:tr w:rsidR="00B36715" w:rsidRPr="000D1EE8" w14:paraId="23555F66" w14:textId="77777777" w:rsidTr="00A8712D">
      <w:trPr>
        <w:jc w:val="center"/>
      </w:trPr>
      <w:tc>
        <w:tcPr>
          <w:tcW w:w="1134" w:type="dxa"/>
          <w:shd w:val="clear" w:color="auto" w:fill="auto"/>
          <w:vAlign w:val="center"/>
        </w:tcPr>
        <w:p w14:paraId="181680B5" w14:textId="77777777" w:rsidR="00B36715" w:rsidRPr="000D1EE8" w:rsidRDefault="00B36715" w:rsidP="00B36715">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74249804" wp14:editId="3AE8D7E0">
                <wp:extent cx="638175" cy="866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66775"/>
                        </a:xfrm>
                        <a:prstGeom prst="rect">
                          <a:avLst/>
                        </a:prstGeom>
                        <a:noFill/>
                        <a:ln>
                          <a:noFill/>
                        </a:ln>
                      </pic:spPr>
                    </pic:pic>
                  </a:graphicData>
                </a:graphic>
              </wp:inline>
            </w:drawing>
          </w:r>
        </w:p>
      </w:tc>
      <w:tc>
        <w:tcPr>
          <w:tcW w:w="7370" w:type="dxa"/>
          <w:shd w:val="clear" w:color="auto" w:fill="auto"/>
        </w:tcPr>
        <w:p w14:paraId="32546F41" w14:textId="77777777" w:rsidR="00B36715" w:rsidRPr="00C51F93" w:rsidRDefault="00B36715" w:rsidP="00B36715">
          <w:pPr>
            <w:spacing w:after="60" w:line="240" w:lineRule="auto"/>
            <w:jc w:val="center"/>
            <w:rPr>
              <w:rFonts w:ascii="Times New Roman" w:hAnsi="Times New Roman"/>
              <w:color w:val="0070C0"/>
              <w:sz w:val="24"/>
              <w:szCs w:val="24"/>
              <w:lang w:val="ro-RO"/>
            </w:rPr>
          </w:pPr>
          <w:r w:rsidRPr="00C51F93">
            <w:rPr>
              <w:rFonts w:ascii="Times New Roman" w:hAnsi="Times New Roman"/>
              <w:color w:val="0070C0"/>
              <w:sz w:val="24"/>
              <w:szCs w:val="24"/>
              <w:lang w:val="ro-RO"/>
            </w:rPr>
            <w:t>Universitatea Tehnică ”Gheorghe Asachi” din Iași</w:t>
          </w:r>
        </w:p>
        <w:p w14:paraId="6C3CDFBC" w14:textId="77777777" w:rsidR="00B36715" w:rsidRPr="000D1EE8" w:rsidRDefault="00B36715" w:rsidP="00B36715">
          <w:pPr>
            <w:spacing w:after="0" w:line="240" w:lineRule="auto"/>
            <w:jc w:val="center"/>
            <w:rPr>
              <w:rFonts w:ascii="Times New Roman" w:hAnsi="Times New Roman"/>
              <w:sz w:val="20"/>
              <w:szCs w:val="20"/>
              <w:lang w:val="ro-RO"/>
            </w:rPr>
          </w:pPr>
          <w:r w:rsidRPr="000D1EE8">
            <w:rPr>
              <w:rFonts w:ascii="Times New Roman" w:hAnsi="Times New Roman"/>
              <w:sz w:val="20"/>
              <w:szCs w:val="20"/>
              <w:lang w:val="ro-RO"/>
            </w:rPr>
            <w:t>Integrare cu succes la studii universitare la Facultatea de Știința și Ingineria Materialelor din Universitatea Tehnică ”Gheorghe Asachi” din Iași</w:t>
          </w:r>
        </w:p>
        <w:p w14:paraId="7660284E" w14:textId="77777777" w:rsidR="00B36715" w:rsidRPr="002F6EC5" w:rsidRDefault="00B36715" w:rsidP="00B36715">
          <w:pPr>
            <w:spacing w:after="60" w:line="240" w:lineRule="auto"/>
            <w:jc w:val="center"/>
            <w:rPr>
              <w:rFonts w:ascii="Times New Roman" w:hAnsi="Times New Roman"/>
              <w:sz w:val="20"/>
              <w:szCs w:val="20"/>
              <w:lang w:val="ro-RO"/>
            </w:rPr>
          </w:pPr>
          <w:r w:rsidRPr="002F6EC5">
            <w:rPr>
              <w:rFonts w:ascii="Times New Roman" w:hAnsi="Times New Roman"/>
              <w:sz w:val="20"/>
              <w:szCs w:val="20"/>
              <w:lang w:val="ro-RO"/>
            </w:rPr>
            <w:t>Acord de grant nr. 196/SGU/NC/II</w:t>
          </w:r>
          <w:r>
            <w:rPr>
              <w:rFonts w:ascii="Times New Roman" w:hAnsi="Times New Roman"/>
              <w:sz w:val="20"/>
              <w:szCs w:val="20"/>
              <w:lang w:val="ro-RO"/>
            </w:rPr>
            <w:t xml:space="preserve"> din </w:t>
          </w:r>
          <w:r w:rsidRPr="002F6EC5">
            <w:rPr>
              <w:rFonts w:ascii="Times New Roman" w:hAnsi="Times New Roman"/>
              <w:sz w:val="20"/>
              <w:szCs w:val="20"/>
              <w:lang w:val="ro-RO"/>
            </w:rPr>
            <w:t>13.09.2019</w:t>
          </w:r>
        </w:p>
        <w:p w14:paraId="61F71FA9" w14:textId="77777777" w:rsidR="00B36715" w:rsidRPr="000D1EE8" w:rsidRDefault="00B36715" w:rsidP="00B36715">
          <w:pPr>
            <w:spacing w:after="0" w:line="240" w:lineRule="auto"/>
            <w:jc w:val="center"/>
            <w:rPr>
              <w:rFonts w:ascii="Times New Roman" w:hAnsi="Times New Roman"/>
              <w:sz w:val="16"/>
              <w:szCs w:val="16"/>
              <w:lang w:val="ro-RO"/>
            </w:rPr>
          </w:pPr>
          <w:r w:rsidRPr="00C51F93">
            <w:rPr>
              <w:rFonts w:ascii="Times New Roman" w:hAnsi="Times New Roman"/>
              <w:b/>
              <w:bCs/>
              <w:color w:val="C00000"/>
              <w:sz w:val="24"/>
              <w:szCs w:val="24"/>
            </w:rPr>
            <w:t>RO</w:t>
          </w:r>
          <w:r w:rsidRPr="00C51F93">
            <w:rPr>
              <w:rFonts w:ascii="Times New Roman" w:hAnsi="Times New Roman"/>
              <w:color w:val="0070C0"/>
              <w:sz w:val="24"/>
              <w:szCs w:val="24"/>
            </w:rPr>
            <w:t>manian</w:t>
          </w:r>
          <w:r>
            <w:rPr>
              <w:rFonts w:ascii="Times New Roman" w:hAnsi="Times New Roman"/>
              <w:sz w:val="24"/>
              <w:szCs w:val="24"/>
            </w:rPr>
            <w:t xml:space="preserve"> </w:t>
          </w:r>
          <w:r w:rsidRPr="00C51F93">
            <w:rPr>
              <w:rFonts w:ascii="Times New Roman" w:hAnsi="Times New Roman"/>
              <w:b/>
              <w:bCs/>
              <w:color w:val="C00000"/>
              <w:sz w:val="24"/>
              <w:szCs w:val="24"/>
            </w:rPr>
            <w:t>S</w:t>
          </w:r>
          <w:r w:rsidRPr="00C51F93">
            <w:rPr>
              <w:rFonts w:ascii="Times New Roman" w:hAnsi="Times New Roman"/>
              <w:color w:val="0070C0"/>
              <w:sz w:val="24"/>
              <w:szCs w:val="24"/>
            </w:rPr>
            <w:t xml:space="preserve">econdary </w:t>
          </w:r>
          <w:r w:rsidRPr="00C51F93">
            <w:rPr>
              <w:rFonts w:ascii="Times New Roman" w:hAnsi="Times New Roman"/>
              <w:b/>
              <w:bCs/>
              <w:color w:val="C00000"/>
              <w:sz w:val="24"/>
              <w:szCs w:val="24"/>
            </w:rPr>
            <w:t>E</w:t>
          </w:r>
          <w:r w:rsidRPr="00C51F93">
            <w:rPr>
              <w:rFonts w:ascii="Times New Roman" w:hAnsi="Times New Roman"/>
              <w:color w:val="0070C0"/>
              <w:sz w:val="24"/>
              <w:szCs w:val="24"/>
            </w:rPr>
            <w:t>ducation project</w:t>
          </w:r>
        </w:p>
      </w:tc>
      <w:tc>
        <w:tcPr>
          <w:tcW w:w="1257" w:type="dxa"/>
          <w:shd w:val="clear" w:color="auto" w:fill="auto"/>
          <w:vAlign w:val="center"/>
        </w:tcPr>
        <w:p w14:paraId="608682D0" w14:textId="77777777" w:rsidR="00B36715" w:rsidRPr="000D1EE8" w:rsidRDefault="00B36715" w:rsidP="00B36715">
          <w:pPr>
            <w:spacing w:after="0" w:line="240" w:lineRule="auto"/>
            <w:jc w:val="center"/>
            <w:rPr>
              <w:rFonts w:ascii="Times New Roman" w:hAnsi="Times New Roman"/>
              <w:sz w:val="24"/>
              <w:szCs w:val="24"/>
            </w:rPr>
          </w:pPr>
          <w:r w:rsidRPr="000D1EE8">
            <w:rPr>
              <w:rFonts w:ascii="Times New Roman" w:hAnsi="Times New Roman"/>
              <w:noProof/>
              <w:sz w:val="24"/>
              <w:szCs w:val="24"/>
            </w:rPr>
            <w:drawing>
              <wp:inline distT="0" distB="0" distL="0" distR="0" wp14:anchorId="11AE811F" wp14:editId="6E9C4672">
                <wp:extent cx="7810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tc>
    </w:tr>
  </w:tbl>
  <w:p w14:paraId="1D398CDF" w14:textId="77777777" w:rsidR="00B36715" w:rsidRPr="00C44614" w:rsidRDefault="00B36715" w:rsidP="00B36715">
    <w:pPr>
      <w:spacing w:after="0" w:line="240" w:lineRule="auto"/>
      <w:jc w:val="both"/>
      <w:rPr>
        <w:rFonts w:ascii="Times New Roman" w:hAnsi="Times New Roman"/>
        <w:sz w:val="20"/>
        <w:szCs w:val="20"/>
      </w:rPr>
    </w:pPr>
    <w:r>
      <w:rPr>
        <w:rFonts w:ascii="Times New Roman" w:hAnsi="Times New Roman"/>
        <w:noProof/>
        <w:sz w:val="24"/>
        <w:szCs w:val="24"/>
      </w:rPr>
      <w:drawing>
        <wp:inline distT="0" distB="0" distL="0" distR="0" wp14:anchorId="7C47687D" wp14:editId="5A8084F6">
          <wp:extent cx="6124575"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4575" cy="38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8" w15:restartNumberingAfterBreak="0">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0" w15:restartNumberingAfterBreak="0">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3" w15:restartNumberingAfterBreak="0">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B9E36B6"/>
    <w:multiLevelType w:val="hybridMultilevel"/>
    <w:tmpl w:val="352407CA"/>
    <w:lvl w:ilvl="0" w:tplc="C27460C8">
      <w:start w:val="5"/>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15:restartNumberingAfterBreak="0">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1" w15:restartNumberingAfterBreak="0">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4" w15:restartNumberingAfterBreak="0">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9" w15:restartNumberingAfterBreak="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15:restartNumberingAfterBreak="0">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170C5B"/>
    <w:multiLevelType w:val="hybridMultilevel"/>
    <w:tmpl w:val="62086B06"/>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4BE13989"/>
    <w:multiLevelType w:val="hybridMultilevel"/>
    <w:tmpl w:val="8946E696"/>
    <w:lvl w:ilvl="0" w:tplc="D68419B4">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15:restartNumberingAfterBreak="0">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15:restartNumberingAfterBreak="0">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15:restartNumberingAfterBreak="0">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15:restartNumberingAfterBreak="0">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15:restartNumberingAfterBreak="0">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15:restartNumberingAfterBreak="0">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2"/>
  </w:num>
  <w:num w:numId="5">
    <w:abstractNumId w:val="41"/>
  </w:num>
  <w:num w:numId="6">
    <w:abstractNumId w:val="40"/>
  </w:num>
  <w:num w:numId="7">
    <w:abstractNumId w:val="62"/>
  </w:num>
  <w:num w:numId="8">
    <w:abstractNumId w:val="56"/>
  </w:num>
  <w:num w:numId="9">
    <w:abstractNumId w:val="63"/>
  </w:num>
  <w:num w:numId="10">
    <w:abstractNumId w:val="22"/>
  </w:num>
  <w:num w:numId="11">
    <w:abstractNumId w:val="15"/>
  </w:num>
  <w:num w:numId="12">
    <w:abstractNumId w:val="67"/>
  </w:num>
  <w:num w:numId="13">
    <w:abstractNumId w:val="24"/>
  </w:num>
  <w:num w:numId="14">
    <w:abstractNumId w:val="34"/>
  </w:num>
  <w:num w:numId="15">
    <w:abstractNumId w:val="10"/>
  </w:num>
  <w:num w:numId="16">
    <w:abstractNumId w:val="59"/>
  </w:num>
  <w:num w:numId="17">
    <w:abstractNumId w:val="60"/>
  </w:num>
  <w:num w:numId="18">
    <w:abstractNumId w:val="50"/>
  </w:num>
  <w:num w:numId="19">
    <w:abstractNumId w:val="55"/>
  </w:num>
  <w:num w:numId="20">
    <w:abstractNumId w:val="28"/>
  </w:num>
  <w:num w:numId="21">
    <w:abstractNumId w:val="38"/>
  </w:num>
  <w:num w:numId="22">
    <w:abstractNumId w:val="27"/>
  </w:num>
  <w:num w:numId="23">
    <w:abstractNumId w:val="32"/>
  </w:num>
  <w:num w:numId="24">
    <w:abstractNumId w:val="6"/>
  </w:num>
  <w:num w:numId="25">
    <w:abstractNumId w:val="3"/>
  </w:num>
  <w:num w:numId="26">
    <w:abstractNumId w:val="31"/>
  </w:num>
  <w:num w:numId="27">
    <w:abstractNumId w:val="33"/>
  </w:num>
  <w:num w:numId="28">
    <w:abstractNumId w:val="57"/>
  </w:num>
  <w:num w:numId="29">
    <w:abstractNumId w:val="11"/>
  </w:num>
  <w:num w:numId="30">
    <w:abstractNumId w:val="64"/>
  </w:num>
  <w:num w:numId="31">
    <w:abstractNumId w:val="61"/>
  </w:num>
  <w:num w:numId="32">
    <w:abstractNumId w:val="16"/>
  </w:num>
  <w:num w:numId="33">
    <w:abstractNumId w:val="45"/>
  </w:num>
  <w:num w:numId="34">
    <w:abstractNumId w:val="20"/>
  </w:num>
  <w:num w:numId="35">
    <w:abstractNumId w:val="17"/>
  </w:num>
  <w:num w:numId="36">
    <w:abstractNumId w:val="53"/>
  </w:num>
  <w:num w:numId="37">
    <w:abstractNumId w:val="37"/>
  </w:num>
  <w:num w:numId="38">
    <w:abstractNumId w:val="13"/>
  </w:num>
  <w:num w:numId="39">
    <w:abstractNumId w:val="0"/>
  </w:num>
  <w:num w:numId="40">
    <w:abstractNumId w:val="65"/>
  </w:num>
  <w:num w:numId="41">
    <w:abstractNumId w:val="36"/>
  </w:num>
  <w:num w:numId="42">
    <w:abstractNumId w:val="14"/>
  </w:num>
  <w:num w:numId="43">
    <w:abstractNumId w:val="8"/>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39"/>
  </w:num>
  <w:num w:numId="52">
    <w:abstractNumId w:val="12"/>
  </w:num>
  <w:num w:numId="53">
    <w:abstractNumId w:val="35"/>
  </w:num>
  <w:num w:numId="54">
    <w:abstractNumId w:val="7"/>
  </w:num>
  <w:num w:numId="55">
    <w:abstractNumId w:val="18"/>
  </w:num>
  <w:num w:numId="56">
    <w:abstractNumId w:val="25"/>
  </w:num>
  <w:num w:numId="57">
    <w:abstractNumId w:val="30"/>
  </w:num>
  <w:num w:numId="58">
    <w:abstractNumId w:val="5"/>
  </w:num>
  <w:num w:numId="59">
    <w:abstractNumId w:val="46"/>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num>
  <w:num w:numId="84">
    <w:abstractNumId w:val="29"/>
  </w:num>
  <w:num w:numId="85">
    <w:abstractNumId w:val="52"/>
  </w:num>
  <w:num w:numId="86">
    <w:abstractNumId w:val="43"/>
  </w:num>
  <w:num w:numId="87">
    <w:abstractNumId w:val="9"/>
  </w:num>
  <w:num w:numId="88">
    <w:abstractNumId w:val="23"/>
  </w:num>
  <w:num w:numId="89">
    <w:abstractNumId w:val="54"/>
  </w:num>
  <w:num w:numId="90">
    <w:abstractNumId w:val="4"/>
  </w:num>
  <w:num w:numId="91">
    <w:abstractNumId w:val="47"/>
  </w:num>
  <w:num w:numId="92">
    <w:abstractNumId w:val="1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3E2D"/>
    <w:rsid w:val="000146AF"/>
    <w:rsid w:val="00014BEC"/>
    <w:rsid w:val="00015252"/>
    <w:rsid w:val="000154ED"/>
    <w:rsid w:val="0001553D"/>
    <w:rsid w:val="000155B1"/>
    <w:rsid w:val="00015ED7"/>
    <w:rsid w:val="000163BF"/>
    <w:rsid w:val="000165B9"/>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375C"/>
    <w:rsid w:val="000442E9"/>
    <w:rsid w:val="00044893"/>
    <w:rsid w:val="0004592A"/>
    <w:rsid w:val="00045EFC"/>
    <w:rsid w:val="00047699"/>
    <w:rsid w:val="0005017A"/>
    <w:rsid w:val="0005066A"/>
    <w:rsid w:val="000506FE"/>
    <w:rsid w:val="000509DF"/>
    <w:rsid w:val="000513CC"/>
    <w:rsid w:val="00051523"/>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2358"/>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0AE7"/>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5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44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104"/>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6B8B"/>
    <w:rsid w:val="001771AE"/>
    <w:rsid w:val="001773A7"/>
    <w:rsid w:val="00177A1D"/>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708"/>
    <w:rsid w:val="001F7DA4"/>
    <w:rsid w:val="00200CB0"/>
    <w:rsid w:val="00200E71"/>
    <w:rsid w:val="00201A6C"/>
    <w:rsid w:val="00202CC8"/>
    <w:rsid w:val="002033EC"/>
    <w:rsid w:val="00203B1A"/>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02A"/>
    <w:rsid w:val="002249A9"/>
    <w:rsid w:val="002263FB"/>
    <w:rsid w:val="00226C08"/>
    <w:rsid w:val="00226D3A"/>
    <w:rsid w:val="00226D62"/>
    <w:rsid w:val="00227465"/>
    <w:rsid w:val="0022789D"/>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1D8C"/>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9CF"/>
    <w:rsid w:val="00265BE1"/>
    <w:rsid w:val="00265C7E"/>
    <w:rsid w:val="00265EEF"/>
    <w:rsid w:val="0026693C"/>
    <w:rsid w:val="00266E36"/>
    <w:rsid w:val="00266E79"/>
    <w:rsid w:val="00266F12"/>
    <w:rsid w:val="0026733F"/>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95D"/>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5BE"/>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4B5"/>
    <w:rsid w:val="002C37C3"/>
    <w:rsid w:val="002C38E2"/>
    <w:rsid w:val="002C3C53"/>
    <w:rsid w:val="002C3DD5"/>
    <w:rsid w:val="002C3FD8"/>
    <w:rsid w:val="002C4537"/>
    <w:rsid w:val="002C47D8"/>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B90"/>
    <w:rsid w:val="00300F32"/>
    <w:rsid w:val="00301551"/>
    <w:rsid w:val="00302492"/>
    <w:rsid w:val="0030359D"/>
    <w:rsid w:val="00304AE2"/>
    <w:rsid w:val="00304AF8"/>
    <w:rsid w:val="00305D1B"/>
    <w:rsid w:val="00307C27"/>
    <w:rsid w:val="003110B8"/>
    <w:rsid w:val="003112DB"/>
    <w:rsid w:val="00312017"/>
    <w:rsid w:val="003121B9"/>
    <w:rsid w:val="003133A5"/>
    <w:rsid w:val="00313787"/>
    <w:rsid w:val="00314802"/>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0F74"/>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3AF2"/>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5B0"/>
    <w:rsid w:val="003C16E6"/>
    <w:rsid w:val="003C178B"/>
    <w:rsid w:val="003C2F66"/>
    <w:rsid w:val="003C3502"/>
    <w:rsid w:val="003C3768"/>
    <w:rsid w:val="003C37DD"/>
    <w:rsid w:val="003C41B1"/>
    <w:rsid w:val="003C4453"/>
    <w:rsid w:val="003C4D15"/>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177"/>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31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175A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3F6B"/>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95C"/>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5FFB"/>
    <w:rsid w:val="00496197"/>
    <w:rsid w:val="004974BB"/>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1BD1"/>
    <w:rsid w:val="004E225A"/>
    <w:rsid w:val="004E32ED"/>
    <w:rsid w:val="004E4416"/>
    <w:rsid w:val="004E449C"/>
    <w:rsid w:val="004E45C0"/>
    <w:rsid w:val="004E479C"/>
    <w:rsid w:val="004E565B"/>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4D16"/>
    <w:rsid w:val="00535F05"/>
    <w:rsid w:val="00535FA0"/>
    <w:rsid w:val="005365E7"/>
    <w:rsid w:val="00537289"/>
    <w:rsid w:val="00537AE4"/>
    <w:rsid w:val="00537AF9"/>
    <w:rsid w:val="00541072"/>
    <w:rsid w:val="00541085"/>
    <w:rsid w:val="005416D4"/>
    <w:rsid w:val="005424BD"/>
    <w:rsid w:val="00542DAD"/>
    <w:rsid w:val="0054308E"/>
    <w:rsid w:val="005443BB"/>
    <w:rsid w:val="00544E80"/>
    <w:rsid w:val="0054525E"/>
    <w:rsid w:val="00545A8B"/>
    <w:rsid w:val="00546941"/>
    <w:rsid w:val="00546BD0"/>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02CD"/>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2C35"/>
    <w:rsid w:val="005B36C9"/>
    <w:rsid w:val="005B3EF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382"/>
    <w:rsid w:val="00632877"/>
    <w:rsid w:val="00632970"/>
    <w:rsid w:val="00632C25"/>
    <w:rsid w:val="006330C0"/>
    <w:rsid w:val="006340F9"/>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95B"/>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6DE"/>
    <w:rsid w:val="00714968"/>
    <w:rsid w:val="00714C83"/>
    <w:rsid w:val="0071572A"/>
    <w:rsid w:val="00715D03"/>
    <w:rsid w:val="00716644"/>
    <w:rsid w:val="00716A55"/>
    <w:rsid w:val="00716D32"/>
    <w:rsid w:val="00717FD2"/>
    <w:rsid w:val="00720A6E"/>
    <w:rsid w:val="00721913"/>
    <w:rsid w:val="00721C59"/>
    <w:rsid w:val="00722280"/>
    <w:rsid w:val="007232B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3D7"/>
    <w:rsid w:val="00731EB2"/>
    <w:rsid w:val="0073255A"/>
    <w:rsid w:val="007330C9"/>
    <w:rsid w:val="007336DF"/>
    <w:rsid w:val="007336FF"/>
    <w:rsid w:val="0073370B"/>
    <w:rsid w:val="0073399E"/>
    <w:rsid w:val="00733A4E"/>
    <w:rsid w:val="0073443D"/>
    <w:rsid w:val="00734BC9"/>
    <w:rsid w:val="00734F4A"/>
    <w:rsid w:val="00735378"/>
    <w:rsid w:val="0073572B"/>
    <w:rsid w:val="00735CB5"/>
    <w:rsid w:val="00736E86"/>
    <w:rsid w:val="00737071"/>
    <w:rsid w:val="00737503"/>
    <w:rsid w:val="00737586"/>
    <w:rsid w:val="00737BE9"/>
    <w:rsid w:val="00737DAC"/>
    <w:rsid w:val="00737FE7"/>
    <w:rsid w:val="0074005A"/>
    <w:rsid w:val="00740241"/>
    <w:rsid w:val="007415B7"/>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522"/>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429"/>
    <w:rsid w:val="00767707"/>
    <w:rsid w:val="0076770E"/>
    <w:rsid w:val="00767902"/>
    <w:rsid w:val="007700FB"/>
    <w:rsid w:val="0077053A"/>
    <w:rsid w:val="00770A0B"/>
    <w:rsid w:val="00770C97"/>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2B0"/>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C6C"/>
    <w:rsid w:val="007A3FFC"/>
    <w:rsid w:val="007A480C"/>
    <w:rsid w:val="007A60E2"/>
    <w:rsid w:val="007A686B"/>
    <w:rsid w:val="007A7E10"/>
    <w:rsid w:val="007B0B37"/>
    <w:rsid w:val="007B1D2F"/>
    <w:rsid w:val="007B1D84"/>
    <w:rsid w:val="007B3380"/>
    <w:rsid w:val="007B364A"/>
    <w:rsid w:val="007B38B1"/>
    <w:rsid w:val="007B3C44"/>
    <w:rsid w:val="007B4F0E"/>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B5D"/>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709"/>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43A"/>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0DE6"/>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95D"/>
    <w:rsid w:val="00881CAB"/>
    <w:rsid w:val="00882066"/>
    <w:rsid w:val="00883220"/>
    <w:rsid w:val="00883371"/>
    <w:rsid w:val="0088390A"/>
    <w:rsid w:val="008844CA"/>
    <w:rsid w:val="00884A05"/>
    <w:rsid w:val="00884BAD"/>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3F"/>
    <w:rsid w:val="008A579A"/>
    <w:rsid w:val="008A5A2D"/>
    <w:rsid w:val="008A62AA"/>
    <w:rsid w:val="008A64F5"/>
    <w:rsid w:val="008A72AE"/>
    <w:rsid w:val="008A7A55"/>
    <w:rsid w:val="008B02F3"/>
    <w:rsid w:val="008B0B09"/>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5BFE"/>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4AE"/>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DAE"/>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1A1"/>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95786"/>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4E55"/>
    <w:rsid w:val="00AC5586"/>
    <w:rsid w:val="00AC59D6"/>
    <w:rsid w:val="00AC5ED2"/>
    <w:rsid w:val="00AC6414"/>
    <w:rsid w:val="00AC644F"/>
    <w:rsid w:val="00AC78FB"/>
    <w:rsid w:val="00AD1A2A"/>
    <w:rsid w:val="00AD28D5"/>
    <w:rsid w:val="00AD3462"/>
    <w:rsid w:val="00AD3725"/>
    <w:rsid w:val="00AD37FB"/>
    <w:rsid w:val="00AD38AF"/>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715"/>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471"/>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4A7D"/>
    <w:rsid w:val="00B751F3"/>
    <w:rsid w:val="00B75845"/>
    <w:rsid w:val="00B75FC4"/>
    <w:rsid w:val="00B76EDE"/>
    <w:rsid w:val="00B77072"/>
    <w:rsid w:val="00B771D1"/>
    <w:rsid w:val="00B80059"/>
    <w:rsid w:val="00B8051A"/>
    <w:rsid w:val="00B8073B"/>
    <w:rsid w:val="00B80BEB"/>
    <w:rsid w:val="00B80C5B"/>
    <w:rsid w:val="00B8130B"/>
    <w:rsid w:val="00B8156D"/>
    <w:rsid w:val="00B819CC"/>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E8E"/>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8E8"/>
    <w:rsid w:val="00C06C1A"/>
    <w:rsid w:val="00C072D8"/>
    <w:rsid w:val="00C075AA"/>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AC7"/>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5F79"/>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721"/>
    <w:rsid w:val="00CC2E32"/>
    <w:rsid w:val="00CC3312"/>
    <w:rsid w:val="00CC4A97"/>
    <w:rsid w:val="00CC5510"/>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69C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3972"/>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5B79"/>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4A4"/>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624"/>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51F"/>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3D82"/>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47A2F"/>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B54"/>
    <w:rsid w:val="00E73B80"/>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496"/>
    <w:rsid w:val="00E957A6"/>
    <w:rsid w:val="00E95E8D"/>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16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193D"/>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5997"/>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5F2"/>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4AD"/>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17BE"/>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68A4"/>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85E"/>
    <w:rsid w:val="00FE2F02"/>
    <w:rsid w:val="00FE3127"/>
    <w:rsid w:val="00FE3AAE"/>
    <w:rsid w:val="00FE4207"/>
    <w:rsid w:val="00FE4C28"/>
    <w:rsid w:val="00FE5025"/>
    <w:rsid w:val="00FE5B68"/>
    <w:rsid w:val="00FE6026"/>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2E0C6"/>
  <w15:docId w15:val="{233FAB15-B2FE-4D92-8967-781A21F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5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2"/>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2326">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usu2003@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D44FF-FD4E-4A89-B6F4-94732BB62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681</Words>
  <Characters>3883</Characters>
  <Application>Microsoft Office Word</Application>
  <DocSecurity>0</DocSecurity>
  <Lines>32</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Microsoft account</cp:lastModifiedBy>
  <cp:revision>13</cp:revision>
  <cp:lastPrinted>2017-07-19T15:17:00Z</cp:lastPrinted>
  <dcterms:created xsi:type="dcterms:W3CDTF">2021-09-30T15:34:00Z</dcterms:created>
  <dcterms:modified xsi:type="dcterms:W3CDTF">2021-10-08T06:09:00Z</dcterms:modified>
</cp:coreProperties>
</file>